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4D72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03672E21" wp14:editId="286168A7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60434" w14:textId="54D93FA9" w:rsidR="003B4DFC" w:rsidRDefault="002C60EA" w:rsidP="002C60EA">
      <w:pPr>
        <w:tabs>
          <w:tab w:val="left" w:pos="6237"/>
        </w:tabs>
      </w:pPr>
      <w:r>
        <w:tab/>
      </w:r>
    </w:p>
    <w:p w14:paraId="13A661AA" w14:textId="72A6A40E" w:rsidR="00B83E45" w:rsidRPr="0026169C" w:rsidRDefault="001B1D4B" w:rsidP="002C60EA">
      <w:pPr>
        <w:pStyle w:val="Rubrik1"/>
        <w:rPr>
          <w:lang w:val="en-GB"/>
        </w:rPr>
      </w:pPr>
      <w:r w:rsidRPr="0026169C">
        <w:rPr>
          <w:lang w:val="en-GB"/>
        </w:rPr>
        <w:t xml:space="preserve">Certificate </w:t>
      </w:r>
      <w:r w:rsidR="00A553B2" w:rsidRPr="0026169C">
        <w:rPr>
          <w:lang w:val="en-GB"/>
        </w:rPr>
        <w:t xml:space="preserve">for making research infrastructure at KI </w:t>
      </w:r>
      <w:r w:rsidR="00B717AB">
        <w:rPr>
          <w:lang w:val="en-GB"/>
        </w:rPr>
        <w:t>accessible</w:t>
      </w:r>
      <w:r w:rsidR="00A553B2" w:rsidRPr="0026169C">
        <w:rPr>
          <w:lang w:val="en-GB"/>
        </w:rPr>
        <w:t xml:space="preserve"> </w:t>
      </w:r>
      <w:r w:rsidR="0026169C">
        <w:rPr>
          <w:lang w:val="en-GB"/>
        </w:rPr>
        <w:t>to</w:t>
      </w:r>
      <w:r w:rsidR="00A553B2" w:rsidRPr="0026169C">
        <w:rPr>
          <w:lang w:val="en-GB"/>
        </w:rPr>
        <w:t xml:space="preserve"> exter</w:t>
      </w:r>
      <w:r w:rsidR="0026169C" w:rsidRPr="0026169C">
        <w:rPr>
          <w:lang w:val="en-GB"/>
        </w:rPr>
        <w:t>nal users</w:t>
      </w:r>
    </w:p>
    <w:p w14:paraId="5509057C" w14:textId="77777777" w:rsidR="004253AA" w:rsidRPr="00B83E45" w:rsidRDefault="004253AA" w:rsidP="002C60EA">
      <w:pPr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  <w:lang w:val="en-GB"/>
        </w:rPr>
      </w:pPr>
    </w:p>
    <w:p w14:paraId="00E210FC" w14:textId="493D660E" w:rsidR="002C60EA" w:rsidRDefault="0026169C" w:rsidP="002C60EA">
      <w:pPr>
        <w:rPr>
          <w:rFonts w:ascii="DM Sans" w:hAnsi="DM Sans"/>
          <w:lang w:eastAsia="sv-SE"/>
        </w:rPr>
      </w:pPr>
      <w:proofErr w:type="spellStart"/>
      <w:r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  <w:t>Name</w:t>
      </w:r>
      <w:proofErr w:type="spellEnd"/>
      <w:r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  <w:t>of</w:t>
      </w:r>
      <w:proofErr w:type="spellEnd"/>
      <w:r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  <w:t xml:space="preserve"> core </w:t>
      </w:r>
      <w:proofErr w:type="spellStart"/>
      <w:r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  <w:t>facility</w:t>
      </w:r>
      <w:proofErr w:type="spellEnd"/>
      <w:r w:rsidR="002C60EA"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  <w:t>:</w:t>
      </w:r>
      <w:r w:rsidR="002C60EA" w:rsidRPr="00BC79CF">
        <w:rPr>
          <w:rFonts w:ascii="DM Sans" w:hAnsi="DM Sans"/>
          <w:lang w:eastAsia="sv-SE"/>
        </w:rPr>
        <w:t xml:space="preserve"> </w:t>
      </w:r>
    </w:p>
    <w:p w14:paraId="42BB154C" w14:textId="60B45307" w:rsidR="002C60EA" w:rsidRPr="00BC79CF" w:rsidRDefault="002C60EA" w:rsidP="002C60EA">
      <w:pPr>
        <w:rPr>
          <w:rFonts w:ascii="DM Sans" w:hAnsi="DM Sans"/>
          <w:lang w:eastAsia="sv-SE"/>
        </w:rPr>
      </w:pPr>
      <w:r w:rsidRPr="00BC79CF">
        <w:rPr>
          <w:rFonts w:ascii="DM Sans" w:hAnsi="DM Sans"/>
          <w:lang w:eastAsia="sv-SE"/>
        </w:rPr>
        <w:t>___________________________________</w:t>
      </w:r>
    </w:p>
    <w:p w14:paraId="1E2CDFA6" w14:textId="77777777" w:rsidR="002C60EA" w:rsidRPr="0083151C" w:rsidRDefault="002C60EA" w:rsidP="002C60EA"/>
    <w:p w14:paraId="3A8CB161" w14:textId="2531E874" w:rsidR="002C60EA" w:rsidRPr="000841CB" w:rsidRDefault="00F11098" w:rsidP="002C60EA">
      <w:pPr>
        <w:pStyle w:val="Rubrik2"/>
        <w:rPr>
          <w:lang w:val="en-GB"/>
        </w:rPr>
      </w:pPr>
      <w:r w:rsidRPr="00F11098">
        <w:rPr>
          <w:lang w:val="en-GB"/>
        </w:rPr>
        <w:t>The following services and/or goods are made available at the core facility</w:t>
      </w:r>
      <w:r w:rsidR="000841CB">
        <w:rPr>
          <w:lang w:val="en-GB"/>
        </w:rPr>
        <w:t xml:space="preserve"> </w:t>
      </w:r>
      <w:r w:rsidR="002C60EA" w:rsidRPr="000841CB">
        <w:rPr>
          <w:lang w:val="en-GB"/>
        </w:rPr>
        <w:t>:</w:t>
      </w:r>
    </w:p>
    <w:p w14:paraId="427DBA6B" w14:textId="77777777" w:rsidR="002C60EA" w:rsidRPr="000841CB" w:rsidRDefault="002C60EA" w:rsidP="002C60EA">
      <w:pPr>
        <w:rPr>
          <w:rFonts w:ascii="DM Sans" w:hAnsi="DM Sans"/>
          <w:lang w:val="en-GB"/>
        </w:rPr>
      </w:pPr>
      <w:r w:rsidRPr="000841CB">
        <w:rPr>
          <w:rFonts w:ascii="DM Sans" w:hAnsi="DM Sans"/>
          <w:lang w:val="en-GB"/>
        </w:rPr>
        <w:t>1.</w:t>
      </w:r>
    </w:p>
    <w:p w14:paraId="6C656F17" w14:textId="77777777" w:rsidR="002C60EA" w:rsidRPr="000841CB" w:rsidRDefault="002C60EA" w:rsidP="002C60EA">
      <w:pPr>
        <w:rPr>
          <w:rFonts w:ascii="DM Sans" w:hAnsi="DM Sans"/>
          <w:lang w:val="en-GB"/>
        </w:rPr>
      </w:pPr>
      <w:r w:rsidRPr="000841CB">
        <w:rPr>
          <w:rFonts w:ascii="DM Sans" w:hAnsi="DM Sans"/>
          <w:lang w:val="en-GB"/>
        </w:rPr>
        <w:t xml:space="preserve">2. </w:t>
      </w:r>
    </w:p>
    <w:p w14:paraId="0A63A57E" w14:textId="77777777" w:rsidR="002C60EA" w:rsidRPr="000841CB" w:rsidRDefault="002C60EA" w:rsidP="002C60EA">
      <w:pPr>
        <w:rPr>
          <w:rFonts w:ascii="DM Sans" w:hAnsi="DM Sans"/>
          <w:lang w:val="en-GB"/>
        </w:rPr>
      </w:pPr>
      <w:r w:rsidRPr="000841CB">
        <w:rPr>
          <w:rFonts w:ascii="DM Sans" w:hAnsi="DM Sans"/>
          <w:lang w:val="en-GB"/>
        </w:rPr>
        <w:t xml:space="preserve">3. </w:t>
      </w:r>
    </w:p>
    <w:p w14:paraId="4CDA4043" w14:textId="77777777" w:rsidR="002C60EA" w:rsidRPr="000841CB" w:rsidRDefault="002C60EA" w:rsidP="002C60EA">
      <w:pPr>
        <w:ind w:firstLine="360"/>
        <w:rPr>
          <w:rFonts w:ascii="DM Sans" w:hAnsi="DM Sans"/>
          <w:b/>
          <w:bCs/>
          <w:lang w:val="en-GB" w:eastAsia="sv-SE"/>
        </w:rPr>
      </w:pPr>
    </w:p>
    <w:p w14:paraId="11CDD7F4" w14:textId="32202D6D" w:rsidR="000841CB" w:rsidRPr="000841CB" w:rsidRDefault="000841CB" w:rsidP="00FC5254">
      <w:pPr>
        <w:pStyle w:val="Rubrik2"/>
        <w:rPr>
          <w:lang w:val="en-GB"/>
        </w:rPr>
      </w:pPr>
      <w:r w:rsidRPr="000841CB">
        <w:rPr>
          <w:lang w:val="en-GB"/>
        </w:rPr>
        <w:t>It is hereby certified</w:t>
      </w:r>
    </w:p>
    <w:p w14:paraId="05184A4D" w14:textId="027D6FCE" w:rsidR="000841CB" w:rsidRDefault="000841CB" w:rsidP="000841CB">
      <w:pPr>
        <w:pStyle w:val="Liststycke"/>
        <w:numPr>
          <w:ilvl w:val="0"/>
          <w:numId w:val="22"/>
        </w:numPr>
        <w:rPr>
          <w:lang w:val="en-GB"/>
        </w:rPr>
      </w:pPr>
      <w:r w:rsidRPr="000841CB">
        <w:rPr>
          <w:lang w:val="en-GB"/>
        </w:rPr>
        <w:t xml:space="preserve">that the core facility is </w:t>
      </w:r>
      <w:r w:rsidR="00BC6AA7">
        <w:rPr>
          <w:lang w:val="en-GB"/>
        </w:rPr>
        <w:t>made accessible</w:t>
      </w:r>
      <w:r w:rsidRPr="000841CB">
        <w:rPr>
          <w:lang w:val="en-GB"/>
        </w:rPr>
        <w:t xml:space="preserve"> within the framework of the university's assignments</w:t>
      </w:r>
    </w:p>
    <w:p w14:paraId="1059C83A" w14:textId="77777777" w:rsidR="000841CB" w:rsidRDefault="000841CB" w:rsidP="000841CB">
      <w:pPr>
        <w:pStyle w:val="Liststycke"/>
        <w:numPr>
          <w:ilvl w:val="0"/>
          <w:numId w:val="22"/>
        </w:numPr>
        <w:rPr>
          <w:lang w:val="en-GB"/>
        </w:rPr>
      </w:pPr>
      <w:r w:rsidRPr="000841CB">
        <w:rPr>
          <w:lang w:val="en-GB"/>
        </w:rPr>
        <w:t>that procedures are in place to ensure that external users hold the necessary permits and that use is otherwise conducted in accordance with applicable regulations</w:t>
      </w:r>
    </w:p>
    <w:p w14:paraId="23588D35" w14:textId="77777777" w:rsidR="000841CB" w:rsidRDefault="000841CB" w:rsidP="000841CB">
      <w:pPr>
        <w:pStyle w:val="Liststycke"/>
        <w:numPr>
          <w:ilvl w:val="0"/>
          <w:numId w:val="22"/>
        </w:numPr>
        <w:rPr>
          <w:lang w:val="en-GB"/>
        </w:rPr>
      </w:pPr>
      <w:r w:rsidRPr="000841CB">
        <w:rPr>
          <w:lang w:val="en-GB"/>
        </w:rPr>
        <w:t>that any safety risks associated with making the facility available have been considered</w:t>
      </w:r>
    </w:p>
    <w:p w14:paraId="719B8C62" w14:textId="77777777" w:rsidR="000841CB" w:rsidRDefault="000841CB" w:rsidP="000841CB">
      <w:pPr>
        <w:pStyle w:val="Liststycke"/>
        <w:numPr>
          <w:ilvl w:val="0"/>
          <w:numId w:val="22"/>
        </w:numPr>
        <w:rPr>
          <w:lang w:val="en-GB"/>
        </w:rPr>
      </w:pPr>
      <w:r w:rsidRPr="000841CB">
        <w:rPr>
          <w:lang w:val="en-GB"/>
        </w:rPr>
        <w:t xml:space="preserve">that procedures exist to ensure that users have relevant training or that staff </w:t>
      </w:r>
      <w:proofErr w:type="gramStart"/>
      <w:r w:rsidRPr="000841CB">
        <w:rPr>
          <w:lang w:val="en-GB"/>
        </w:rPr>
        <w:t>provide assistance</w:t>
      </w:r>
      <w:proofErr w:type="gramEnd"/>
    </w:p>
    <w:p w14:paraId="606F67FF" w14:textId="77777777" w:rsidR="000841CB" w:rsidRDefault="000841CB" w:rsidP="000841CB">
      <w:pPr>
        <w:pStyle w:val="Liststycke"/>
        <w:numPr>
          <w:ilvl w:val="0"/>
          <w:numId w:val="22"/>
        </w:numPr>
        <w:rPr>
          <w:lang w:val="en-GB"/>
        </w:rPr>
      </w:pPr>
      <w:r w:rsidRPr="000841CB">
        <w:rPr>
          <w:lang w:val="en-GB"/>
        </w:rPr>
        <w:t>that any training requirements are clearly stated on the core facility's website</w:t>
      </w:r>
    </w:p>
    <w:p w14:paraId="246100CB" w14:textId="77777777" w:rsidR="000841CB" w:rsidRDefault="000841CB" w:rsidP="000841CB">
      <w:pPr>
        <w:pStyle w:val="Liststycke"/>
        <w:numPr>
          <w:ilvl w:val="0"/>
          <w:numId w:val="22"/>
        </w:numPr>
        <w:rPr>
          <w:lang w:val="en-GB"/>
        </w:rPr>
      </w:pPr>
      <w:r w:rsidRPr="000841CB">
        <w:rPr>
          <w:lang w:val="en-GB"/>
        </w:rPr>
        <w:t>that for every order from an external party, an agreement is entered into</w:t>
      </w:r>
    </w:p>
    <w:p w14:paraId="4E60FD45" w14:textId="77777777" w:rsidR="000841CB" w:rsidRDefault="000841CB" w:rsidP="000841CB">
      <w:pPr>
        <w:pStyle w:val="Liststycke"/>
        <w:numPr>
          <w:ilvl w:val="0"/>
          <w:numId w:val="22"/>
        </w:numPr>
        <w:rPr>
          <w:lang w:val="en-GB"/>
        </w:rPr>
      </w:pPr>
      <w:r w:rsidRPr="000841CB">
        <w:rPr>
          <w:lang w:val="en-GB"/>
        </w:rPr>
        <w:t>that a process for calculating the fee to ensure full cost recovery has been established</w:t>
      </w:r>
    </w:p>
    <w:p w14:paraId="543B8671" w14:textId="77777777" w:rsidR="000A730C" w:rsidRDefault="000841CB" w:rsidP="000A730C">
      <w:pPr>
        <w:pStyle w:val="Liststycke"/>
        <w:numPr>
          <w:ilvl w:val="0"/>
          <w:numId w:val="22"/>
        </w:numPr>
        <w:rPr>
          <w:lang w:val="en-GB"/>
        </w:rPr>
      </w:pPr>
      <w:r w:rsidRPr="000841CB">
        <w:rPr>
          <w:lang w:val="en-GB"/>
        </w:rPr>
        <w:lastRenderedPageBreak/>
        <w:t>that a market survey has been conducted in accordance with the guidance (Chair’s decision in the Infrastructure Committee, ref. 1–793/2024) to ensure that the fee does not distort competition</w:t>
      </w:r>
    </w:p>
    <w:p w14:paraId="4A1BE670" w14:textId="77777777" w:rsidR="000A730C" w:rsidRDefault="000A730C" w:rsidP="000A730C">
      <w:pPr>
        <w:pStyle w:val="Liststycke"/>
        <w:numPr>
          <w:ilvl w:val="0"/>
          <w:numId w:val="22"/>
        </w:numPr>
        <w:rPr>
          <w:lang w:val="en-GB"/>
        </w:rPr>
      </w:pPr>
      <w:r w:rsidRPr="000A730C">
        <w:rPr>
          <w:lang w:val="en-GB"/>
        </w:rPr>
        <w:t>that a decision regarding the fee has been made</w:t>
      </w:r>
    </w:p>
    <w:p w14:paraId="17287145" w14:textId="77777777" w:rsidR="000A730C" w:rsidRDefault="000A730C" w:rsidP="000A730C">
      <w:pPr>
        <w:pStyle w:val="Liststycke"/>
        <w:numPr>
          <w:ilvl w:val="0"/>
          <w:numId w:val="22"/>
        </w:numPr>
        <w:rPr>
          <w:lang w:val="en-GB"/>
        </w:rPr>
      </w:pPr>
      <w:r w:rsidRPr="000A730C">
        <w:rPr>
          <w:lang w:val="en-GB"/>
        </w:rPr>
        <w:t>that the prioritisation of external use is carried out in accordance with the Vice-Chancellor’s decision ref. 1–431/2024 when access is limited and is clearly stated on the core facility’s website, and</w:t>
      </w:r>
    </w:p>
    <w:p w14:paraId="009404F1" w14:textId="657A1299" w:rsidR="00FC5254" w:rsidRPr="000A730C" w:rsidRDefault="000A730C" w:rsidP="000A730C">
      <w:pPr>
        <w:pStyle w:val="Liststycke"/>
        <w:numPr>
          <w:ilvl w:val="0"/>
          <w:numId w:val="22"/>
        </w:numPr>
        <w:rPr>
          <w:lang w:val="en-GB"/>
        </w:rPr>
      </w:pPr>
      <w:r w:rsidRPr="000A730C">
        <w:rPr>
          <w:lang w:val="en-GB"/>
        </w:rPr>
        <w:t>that contact information is available on the core facility’s website.</w:t>
      </w:r>
    </w:p>
    <w:p w14:paraId="6C04CC52" w14:textId="7713AF19" w:rsidR="002C60EA" w:rsidRPr="000A730C" w:rsidRDefault="002C60EA" w:rsidP="00C77D3E">
      <w:pPr>
        <w:pStyle w:val="Liststycke"/>
        <w:rPr>
          <w:rFonts w:ascii="DM Sans" w:hAnsi="DM Sans"/>
          <w:lang w:val="en-GB"/>
        </w:rPr>
      </w:pPr>
    </w:p>
    <w:p w14:paraId="3F5F9810" w14:textId="77777777" w:rsidR="002C60EA" w:rsidRPr="000A730C" w:rsidRDefault="002C60EA" w:rsidP="002C60EA">
      <w:pPr>
        <w:ind w:left="360"/>
        <w:rPr>
          <w:rFonts w:ascii="DM Sans" w:hAnsi="DM Sans"/>
          <w:lang w:val="en-GB" w:eastAsia="sv-SE"/>
        </w:rPr>
      </w:pPr>
    </w:p>
    <w:p w14:paraId="14D79139" w14:textId="77777777" w:rsidR="002C60EA" w:rsidRPr="000A730C" w:rsidRDefault="002C60EA" w:rsidP="002C60EA">
      <w:pPr>
        <w:ind w:left="360"/>
        <w:rPr>
          <w:rFonts w:ascii="DM Sans" w:hAnsi="DM Sans"/>
          <w:lang w:val="en-GB" w:eastAsia="sv-SE"/>
        </w:rPr>
      </w:pPr>
    </w:p>
    <w:p w14:paraId="3B6E522A" w14:textId="632B35C6" w:rsidR="002C60EA" w:rsidRPr="0083151C" w:rsidDel="00716C86" w:rsidRDefault="000A730C" w:rsidP="002C60EA">
      <w:pPr>
        <w:pStyle w:val="Rubrik2"/>
      </w:pP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department</w:t>
      </w:r>
      <w:proofErr w:type="spellEnd"/>
    </w:p>
    <w:p w14:paraId="1252E702" w14:textId="77777777" w:rsidR="002C60EA" w:rsidRDefault="002C60EA" w:rsidP="002C60EA"/>
    <w:p w14:paraId="1174F1B9" w14:textId="77777777" w:rsidR="002C60EA" w:rsidRDefault="002C60EA" w:rsidP="002C60EA">
      <w:r>
        <w:t>--------------------------------------------------------</w:t>
      </w:r>
    </w:p>
    <w:p w14:paraId="4E6A1050" w14:textId="2999A7E0" w:rsidR="002C60EA" w:rsidRDefault="000A730C" w:rsidP="002C60EA">
      <w:pPr>
        <w:pStyle w:val="Rubrik2"/>
      </w:pPr>
      <w:proofErr w:type="spellStart"/>
      <w:r>
        <w:t>Department</w:t>
      </w:r>
      <w:proofErr w:type="spellEnd"/>
    </w:p>
    <w:p w14:paraId="6A6A7B2D" w14:textId="77777777" w:rsidR="002C60EA" w:rsidRDefault="002C60EA" w:rsidP="002C60EA"/>
    <w:p w14:paraId="6CDE1E97" w14:textId="77777777" w:rsidR="002C60EA" w:rsidRDefault="002C60EA" w:rsidP="002C60EA">
      <w:r>
        <w:t>--------------------------------------------------------</w:t>
      </w:r>
    </w:p>
    <w:p w14:paraId="7AC82FC9" w14:textId="77777777" w:rsidR="002C60EA" w:rsidRDefault="002C60EA" w:rsidP="002C60EA"/>
    <w:p w14:paraId="556F4D80" w14:textId="7B87CFEE" w:rsidR="002C60EA" w:rsidRPr="0083151C" w:rsidRDefault="000A730C" w:rsidP="002C60EA">
      <w:r w:rsidRPr="000A730C">
        <w:rPr>
          <w:lang w:val="en-GB"/>
        </w:rPr>
        <w:t>The certificate is to be sent to lena.lewin@ki.se</w:t>
      </w:r>
      <w:r>
        <w:rPr>
          <w:lang w:val="en-GB"/>
        </w:rPr>
        <w:t xml:space="preserve"> </w:t>
      </w:r>
      <w:r w:rsidR="002C60EA">
        <w:t>.</w:t>
      </w:r>
    </w:p>
    <w:p w14:paraId="004DB665" w14:textId="77777777" w:rsidR="002C60EA" w:rsidRDefault="002C60EA" w:rsidP="00E57646"/>
    <w:p w14:paraId="77BC070B" w14:textId="77777777" w:rsidR="009C71CF" w:rsidRPr="003B4DFC" w:rsidRDefault="009C71CF" w:rsidP="00E57646"/>
    <w:sectPr w:rsidR="009C71CF" w:rsidRPr="003B4DFC" w:rsidSect="003B4DFC">
      <w:headerReference w:type="default" r:id="rId16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A1EC" w14:textId="77777777" w:rsidR="00A624A7" w:rsidRDefault="00A624A7" w:rsidP="001636A9">
      <w:pPr>
        <w:spacing w:after="0" w:line="240" w:lineRule="auto"/>
      </w:pPr>
      <w:r>
        <w:separator/>
      </w:r>
    </w:p>
  </w:endnote>
  <w:endnote w:type="continuationSeparator" w:id="0">
    <w:p w14:paraId="70FAFEE2" w14:textId="77777777" w:rsidR="00A624A7" w:rsidRDefault="00A624A7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0510" w14:textId="77777777" w:rsidR="00A624A7" w:rsidRDefault="00A624A7" w:rsidP="001636A9">
      <w:pPr>
        <w:spacing w:after="0" w:line="240" w:lineRule="auto"/>
      </w:pPr>
      <w:r>
        <w:separator/>
      </w:r>
    </w:p>
  </w:footnote>
  <w:footnote w:type="continuationSeparator" w:id="0">
    <w:p w14:paraId="2490ECCC" w14:textId="77777777" w:rsidR="00A624A7" w:rsidRDefault="00A624A7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37B4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DD930" wp14:editId="0471C801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520D0C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DD930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71520D0C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D671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127F5E" wp14:editId="0CAD0B0C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26A138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27F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5E26A138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90D8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8D934A" wp14:editId="0358661D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4A7F13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D934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2A4A7F13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34AC2"/>
    <w:multiLevelType w:val="hybridMultilevel"/>
    <w:tmpl w:val="6A3886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C4225"/>
    <w:multiLevelType w:val="hybridMultilevel"/>
    <w:tmpl w:val="A676AA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8032332"/>
    <w:multiLevelType w:val="multilevel"/>
    <w:tmpl w:val="28A4A848"/>
    <w:name w:val="numeredlist2"/>
    <w:numStyleLink w:val="ListaNumrerad"/>
  </w:abstractNum>
  <w:abstractNum w:abstractNumId="14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ABA360C"/>
    <w:multiLevelType w:val="multilevel"/>
    <w:tmpl w:val="28A4A848"/>
    <w:name w:val="bullet22"/>
    <w:numStyleLink w:val="ListaNumrerad"/>
  </w:abstractNum>
  <w:abstractNum w:abstractNumId="16" w15:restartNumberingAfterBreak="0">
    <w:nsid w:val="3D6932E1"/>
    <w:multiLevelType w:val="hybridMultilevel"/>
    <w:tmpl w:val="9E5496BC"/>
    <w:lvl w:ilvl="0" w:tplc="21786114">
      <w:numFmt w:val="bullet"/>
      <w:lvlText w:val="–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6D5C25"/>
    <w:multiLevelType w:val="hybridMultilevel"/>
    <w:tmpl w:val="B3B250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B65C864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90DA5"/>
    <w:multiLevelType w:val="hybridMultilevel"/>
    <w:tmpl w:val="3DA8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60AD2"/>
    <w:multiLevelType w:val="hybridMultilevel"/>
    <w:tmpl w:val="A4467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2"/>
  </w:num>
  <w:num w:numId="4" w16cid:durableId="1365054769">
    <w:abstractNumId w:val="14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5"/>
  </w:num>
  <w:num w:numId="9" w16cid:durableId="475146039">
    <w:abstractNumId w:val="17"/>
  </w:num>
  <w:num w:numId="10" w16cid:durableId="365329178">
    <w:abstractNumId w:val="13"/>
  </w:num>
  <w:num w:numId="11" w16cid:durableId="1913462437">
    <w:abstractNumId w:val="21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1939558108">
    <w:abstractNumId w:val="16"/>
  </w:num>
  <w:num w:numId="18" w16cid:durableId="1745568769">
    <w:abstractNumId w:val="10"/>
  </w:num>
  <w:num w:numId="19" w16cid:durableId="1751537671">
    <w:abstractNumId w:val="18"/>
  </w:num>
  <w:num w:numId="20" w16cid:durableId="648174366">
    <w:abstractNumId w:val="19"/>
  </w:num>
  <w:num w:numId="21" w16cid:durableId="1216427223">
    <w:abstractNumId w:val="20"/>
  </w:num>
  <w:num w:numId="22" w16cid:durableId="1199900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A7"/>
    <w:rsid w:val="00024470"/>
    <w:rsid w:val="00043E74"/>
    <w:rsid w:val="000527BA"/>
    <w:rsid w:val="00062AD3"/>
    <w:rsid w:val="000841CB"/>
    <w:rsid w:val="000A730C"/>
    <w:rsid w:val="000B6EB1"/>
    <w:rsid w:val="000C2048"/>
    <w:rsid w:val="00115F82"/>
    <w:rsid w:val="00130604"/>
    <w:rsid w:val="00135824"/>
    <w:rsid w:val="001636A9"/>
    <w:rsid w:val="00177D2A"/>
    <w:rsid w:val="0018011F"/>
    <w:rsid w:val="001A4234"/>
    <w:rsid w:val="001B1D4B"/>
    <w:rsid w:val="002566F1"/>
    <w:rsid w:val="00256B08"/>
    <w:rsid w:val="00260FFF"/>
    <w:rsid w:val="0026169C"/>
    <w:rsid w:val="002644FB"/>
    <w:rsid w:val="00290AF8"/>
    <w:rsid w:val="00296E44"/>
    <w:rsid w:val="002A660D"/>
    <w:rsid w:val="002C60EA"/>
    <w:rsid w:val="002E27C9"/>
    <w:rsid w:val="003038EA"/>
    <w:rsid w:val="00307FC0"/>
    <w:rsid w:val="00325828"/>
    <w:rsid w:val="0033241B"/>
    <w:rsid w:val="003800D4"/>
    <w:rsid w:val="003926FD"/>
    <w:rsid w:val="003B3D76"/>
    <w:rsid w:val="003B4DFC"/>
    <w:rsid w:val="003D7002"/>
    <w:rsid w:val="003E409D"/>
    <w:rsid w:val="003E51FC"/>
    <w:rsid w:val="003F3AAE"/>
    <w:rsid w:val="00421BF2"/>
    <w:rsid w:val="004253AA"/>
    <w:rsid w:val="0042548F"/>
    <w:rsid w:val="00427A2A"/>
    <w:rsid w:val="00472F29"/>
    <w:rsid w:val="004921C3"/>
    <w:rsid w:val="004B7D08"/>
    <w:rsid w:val="004D2686"/>
    <w:rsid w:val="00530095"/>
    <w:rsid w:val="00544DCC"/>
    <w:rsid w:val="005D1FE2"/>
    <w:rsid w:val="005F7EEF"/>
    <w:rsid w:val="0061653D"/>
    <w:rsid w:val="0061666A"/>
    <w:rsid w:val="00630DF2"/>
    <w:rsid w:val="0064335D"/>
    <w:rsid w:val="0064712A"/>
    <w:rsid w:val="00670D66"/>
    <w:rsid w:val="00673BA3"/>
    <w:rsid w:val="00685373"/>
    <w:rsid w:val="00690212"/>
    <w:rsid w:val="006B40E4"/>
    <w:rsid w:val="006B659F"/>
    <w:rsid w:val="006E29FD"/>
    <w:rsid w:val="006E4419"/>
    <w:rsid w:val="006F196B"/>
    <w:rsid w:val="007337FB"/>
    <w:rsid w:val="00775674"/>
    <w:rsid w:val="0078185C"/>
    <w:rsid w:val="00784F9A"/>
    <w:rsid w:val="007A1B26"/>
    <w:rsid w:val="007B12EA"/>
    <w:rsid w:val="007D676D"/>
    <w:rsid w:val="007E3EDE"/>
    <w:rsid w:val="008215EB"/>
    <w:rsid w:val="0082169F"/>
    <w:rsid w:val="008270BC"/>
    <w:rsid w:val="00835DDF"/>
    <w:rsid w:val="008566DA"/>
    <w:rsid w:val="008931CA"/>
    <w:rsid w:val="008E2C5E"/>
    <w:rsid w:val="00902BE9"/>
    <w:rsid w:val="00926903"/>
    <w:rsid w:val="0093655E"/>
    <w:rsid w:val="009663ED"/>
    <w:rsid w:val="00966B1B"/>
    <w:rsid w:val="009A6896"/>
    <w:rsid w:val="009C5E16"/>
    <w:rsid w:val="009C71CF"/>
    <w:rsid w:val="009E4C6F"/>
    <w:rsid w:val="00A0185B"/>
    <w:rsid w:val="00A06538"/>
    <w:rsid w:val="00A15797"/>
    <w:rsid w:val="00A42C3B"/>
    <w:rsid w:val="00A553B2"/>
    <w:rsid w:val="00A624A7"/>
    <w:rsid w:val="00A8461A"/>
    <w:rsid w:val="00A921F9"/>
    <w:rsid w:val="00A9264E"/>
    <w:rsid w:val="00AF6DAD"/>
    <w:rsid w:val="00AF6DCA"/>
    <w:rsid w:val="00B068A1"/>
    <w:rsid w:val="00B209FB"/>
    <w:rsid w:val="00B25F55"/>
    <w:rsid w:val="00B30584"/>
    <w:rsid w:val="00B42052"/>
    <w:rsid w:val="00B541C4"/>
    <w:rsid w:val="00B5574B"/>
    <w:rsid w:val="00B717AB"/>
    <w:rsid w:val="00B747DF"/>
    <w:rsid w:val="00B77421"/>
    <w:rsid w:val="00B83E45"/>
    <w:rsid w:val="00B964A0"/>
    <w:rsid w:val="00BC6AA7"/>
    <w:rsid w:val="00BE1CEF"/>
    <w:rsid w:val="00BF578C"/>
    <w:rsid w:val="00C02C2B"/>
    <w:rsid w:val="00C05AB0"/>
    <w:rsid w:val="00C05DE5"/>
    <w:rsid w:val="00C0676F"/>
    <w:rsid w:val="00C56040"/>
    <w:rsid w:val="00C63B86"/>
    <w:rsid w:val="00C67EBC"/>
    <w:rsid w:val="00C722CA"/>
    <w:rsid w:val="00C77D3E"/>
    <w:rsid w:val="00C906B6"/>
    <w:rsid w:val="00CA1981"/>
    <w:rsid w:val="00CC077A"/>
    <w:rsid w:val="00CC1529"/>
    <w:rsid w:val="00CE13F7"/>
    <w:rsid w:val="00CF3601"/>
    <w:rsid w:val="00D16D28"/>
    <w:rsid w:val="00D16DE8"/>
    <w:rsid w:val="00D22E9A"/>
    <w:rsid w:val="00D3165D"/>
    <w:rsid w:val="00D36AAE"/>
    <w:rsid w:val="00D64001"/>
    <w:rsid w:val="00D71574"/>
    <w:rsid w:val="00D83432"/>
    <w:rsid w:val="00DB6600"/>
    <w:rsid w:val="00DE1BEB"/>
    <w:rsid w:val="00DE6EE8"/>
    <w:rsid w:val="00E0764E"/>
    <w:rsid w:val="00E11FBF"/>
    <w:rsid w:val="00E509E1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EE522E"/>
    <w:rsid w:val="00F0618D"/>
    <w:rsid w:val="00F11098"/>
    <w:rsid w:val="00F130A3"/>
    <w:rsid w:val="00F21278"/>
    <w:rsid w:val="00F251FE"/>
    <w:rsid w:val="00F25B5D"/>
    <w:rsid w:val="00F27348"/>
    <w:rsid w:val="00F408A2"/>
    <w:rsid w:val="00FA0546"/>
    <w:rsid w:val="00FB09A9"/>
    <w:rsid w:val="00FB2AFF"/>
    <w:rsid w:val="00FB35AE"/>
    <w:rsid w:val="00FB4B2B"/>
    <w:rsid w:val="00FC5254"/>
    <w:rsid w:val="00FD7C6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E6059"/>
  <w15:chartTrackingRefBased/>
  <w15:docId w15:val="{08E98F18-3A9C-4405-91AF-703BC755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0EA"/>
    <w:pPr>
      <w:spacing w:line="259" w:lineRule="auto"/>
    </w:pPr>
    <w:rPr>
      <w:kern w:val="2"/>
      <w:sz w:val="22"/>
      <w:szCs w:val="22"/>
      <w:lang w:val="sv-SE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styleId="Revision">
    <w:name w:val="Revision"/>
    <w:hidden/>
    <w:uiPriority w:val="99"/>
    <w:semiHidden/>
    <w:rsid w:val="00135824"/>
    <w:pPr>
      <w:spacing w:after="0" w:line="240" w:lineRule="auto"/>
    </w:pPr>
    <w:rPr>
      <w:kern w:val="2"/>
      <w:sz w:val="22"/>
      <w:szCs w:val="2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2A9C26BF3E34DBED27B034E533CCB" ma:contentTypeVersion="13" ma:contentTypeDescription="Skapa ett nytt dokument." ma:contentTypeScope="" ma:versionID="5d32f4efd9f627cdcb9bbbfd90aaf2db">
  <xsd:schema xmlns:xsd="http://www.w3.org/2001/XMLSchema" xmlns:xs="http://www.w3.org/2001/XMLSchema" xmlns:p="http://schemas.microsoft.com/office/2006/metadata/properties" xmlns:ns2="dcac91b0-cb56-4b1c-a3b8-a6a5aa1111cd" xmlns:ns3="1a1e7d57-f77c-472c-945a-d976fda8133c" targetNamespace="http://schemas.microsoft.com/office/2006/metadata/properties" ma:root="true" ma:fieldsID="11788fb09c5c874cc7aba5fbea60dd37" ns2:_="" ns3:_="">
    <xsd:import namespace="dcac91b0-cb56-4b1c-a3b8-a6a5aa1111cd"/>
    <xsd:import namespace="1a1e7d57-f77c-472c-945a-d976fda81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91b0-cb56-4b1c-a3b8-a6a5aa111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7d57-f77c-472c-945a-d976fda81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03722d-a2eb-435f-a6c4-201236e3c9a3}" ma:internalName="TaxCatchAll" ma:showField="CatchAllData" ma:web="1a1e7d57-f77c-472c-945a-d976fda81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ac91b0-cb56-4b1c-a3b8-a6a5aa1111cd">
      <Terms xmlns="http://schemas.microsoft.com/office/infopath/2007/PartnerControls"/>
    </lcf76f155ced4ddcb4097134ff3c332f>
    <TaxCatchAll xmlns="1a1e7d57-f77c-472c-945a-d976fda8133c" xsi:nil="true"/>
  </documentManagement>
</p:properties>
</file>

<file path=customXml/itemProps1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D1149-D60F-44B9-B5B2-6A20D62130FB}"/>
</file>

<file path=customXml/itemProps3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6843b716-3f6d-4983-a753-faa1afd2f446"/>
    <ds:schemaRef ds:uri="47d2337f-1451-47ad-9ca9-aee32be5c377"/>
    <ds:schemaRef ds:uri="91f6c603-5c8b-47ec-8125-02a136a29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</TotalTime>
  <Pages>2</Pages>
  <Words>191</Words>
  <Characters>1477</Characters>
  <Application>Microsoft Office Word</Application>
  <DocSecurity>0</DocSecurity>
  <Lines>54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10" baseType="lpstr">
      <vt:lpstr/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rehn</dc:creator>
  <cp:keywords/>
  <dc:description/>
  <cp:lastModifiedBy>Lotte Brandt</cp:lastModifiedBy>
  <cp:revision>2</cp:revision>
  <dcterms:created xsi:type="dcterms:W3CDTF">2025-11-18T08:38:00Z</dcterms:created>
  <dcterms:modified xsi:type="dcterms:W3CDTF">2025-11-18T08:38:00Z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0x010100CBB2A9C26BF3E34DBED27B034E533CCB</vt:lpwstr>
  </property>
  <property fmtid="{D5CDD505-2E9C-101B-9397-08002B2CF9AE}" pid="3" name="MediaServiceImageTags">
    <vt:lpwstr/>
  </property>
</Properties>
</file>