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60720" cy="31356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5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note that the steps are interrelated but can be followed differently depending on your context and needs.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STEPS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GUIDELINES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Diagnosis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 (why, with whom, when, where)</w:t>
            </w:r>
          </w:p>
          <w:p w:rsidR="00000000" w:rsidDel="00000000" w:rsidP="00000000" w:rsidRDefault="00000000" w:rsidRPr="00000000" w14:paraId="00000008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 you identify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blockers/tensions, drivers,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achievements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F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is this language strategy/policy important? What are the primary (shared) needs, problems, and goals?</w:t>
            </w:r>
          </w:p>
          <w:p w:rsidR="00000000" w:rsidDel="00000000" w:rsidP="00000000" w:rsidRDefault="00000000" w:rsidRPr="00000000" w14:paraId="00000011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whom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is this important? Identify your key stakeholders (internal and external). Are there stars/role models/ambassadors?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is the best time to do this? 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example, a new strategic plan period, accreditations, experienced problems, European programs/guidelines, new leadership, new legislation, etcetera.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 start?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what level, in which domain, department, or study program?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Developing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strategy/policy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 language development, monitoring, and evaluation.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Adequate: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as needed and feasible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 it be a new strategy/policy or an update?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 it concern the whole institution or a specific part?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 you address language awareness, multilingualism, and parallel language use?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 you align with a strategic plan, role models, good practices, accreditations, or other drivers/relevant developments in your context?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Explicit: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the meaning and implications of language clear for the particular context(s) and stakeholders.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Integrative: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 a shared vision and goals based on values and principles, including adequate communication structures and plans.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can be changed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Depending the specific context,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changes seem most urgent or feasible?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Together with your key stakeholders, decide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(smaller or bigger changes)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(higher or lower speed) of change.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kind of changes does it concern? For example,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individual: awareness, competencies, language use;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changes in study programs, study associations, welcoming, introductions/onboarding,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selection/recruitment;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changes in governance boards.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do this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Depending the context and the content, what process approach seems most appropriate?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Generally, you need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top-down strategic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approach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with larger-scale changes urgently needed and sufficient support in a cooperative environment with mostly one-way communication.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Generally, you need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bottom-up, experiential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approach with smaller-scale changes and diverse perspectives that require more two-way communication.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Generally, the context requires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balancing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two approaches adequately.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Operationalize your (shared) goals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output, outcomes, and impact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Output: realized numbers, products, and services, and the quality perception.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Outcomes: the cumulative result of actions and activities.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Impact: the influences/consequences of multiple actions/activities.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Operationalize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plans, actions, activities, and space for reactions and interactions.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monitoring your process, preferably quantitative and qualitative.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you need (particularly) in terms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financial and human 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Think of budget, time, support from leadership, expertise, language awareness/mindset, networks/platforms.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resources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available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you need?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key stakeholders?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 are the main stakeholders to engage? (internal and external)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Whom to start with?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your stakeholders bring?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 of expertise, competencies, mindset, leadership, particular drivers.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do your stakeholders need?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example, to develop specific language competencies, or opportunities to discuss language issues.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946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9464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676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l-NL" w:val="nl-NL"/>
    </w:rPr>
  </w:style>
  <w:style w:type="paragraph" w:styleId="Header">
    <w:name w:val="header"/>
    <w:basedOn w:val="Normal"/>
    <w:link w:val="HeaderChar"/>
    <w:uiPriority w:val="99"/>
    <w:unhideWhenUsed w:val="1"/>
    <w:rsid w:val="001A1C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CD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A1C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CD7"/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R76Yvk0p7OuSZTWoaIBMioKCA==">CgMxLjAyCGguZ2pkZ3hzOAByITFQbmRuSUlJM21LRWl3YmNsNkNaX2didklaX0xUeHdydA==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2024-09-11T15:28:00Z</dcterms:created>
  <dc:creator>F.M. van den Hende</dc:creator>
</cp:coreProperties>
</file>