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D8F2" w14:textId="77777777" w:rsidR="003D1C52" w:rsidRPr="003F2722" w:rsidRDefault="003D1C52" w:rsidP="00A150D0">
      <w:pPr>
        <w:pStyle w:val="Rubrik"/>
        <w:rPr>
          <w:rFonts w:ascii="Arial" w:hAnsi="Arial" w:cs="Arial"/>
        </w:rPr>
      </w:pPr>
      <w:r w:rsidRPr="003F2722">
        <w:rPr>
          <w:rFonts w:ascii="Arial" w:hAnsi="Arial" w:cs="Arial"/>
        </w:rPr>
        <w:t>Material Transfer Agreement</w:t>
      </w:r>
    </w:p>
    <w:p w14:paraId="563FACD4" w14:textId="77777777" w:rsidR="003D1C52" w:rsidRDefault="003D1C52" w:rsidP="004F3EDC">
      <w:pPr>
        <w:rPr>
          <w:rFonts w:ascii="Times New Roman" w:hAnsi="Times New Roman"/>
        </w:rPr>
      </w:pPr>
    </w:p>
    <w:p w14:paraId="63D63707" w14:textId="77777777" w:rsidR="003D1C52" w:rsidRPr="003D1C52" w:rsidRDefault="003D1C52" w:rsidP="009F2C54">
      <w:pPr>
        <w:pStyle w:val="Rubrik3"/>
        <w:rPr>
          <w:lang w:val="en-GB"/>
        </w:rPr>
      </w:pPr>
      <w:r w:rsidRPr="003D1C52">
        <w:rPr>
          <w:lang w:val="en-GB"/>
        </w:rPr>
        <w:t>Date and Parties to the agreement</w:t>
      </w:r>
    </w:p>
    <w:p w14:paraId="2C09E49B" w14:textId="77777777" w:rsidR="003D1C52" w:rsidRPr="003F2722" w:rsidRDefault="003D1C52" w:rsidP="003D1C52">
      <w:pPr>
        <w:rPr>
          <w:rFonts w:ascii="Times New Roman" w:hAnsi="Times New Roman"/>
          <w:lang w:val="en-GB"/>
        </w:rPr>
      </w:pPr>
      <w:r w:rsidRPr="003F2722">
        <w:rPr>
          <w:rFonts w:ascii="Times New Roman" w:hAnsi="Times New Roman"/>
          <w:lang w:val="en-GB"/>
        </w:rPr>
        <w:t>This Agreement is entered into on the [</w:t>
      </w:r>
      <w:r w:rsidRPr="003F2722">
        <w:rPr>
          <w:rFonts w:ascii="Times New Roman" w:hAnsi="Times New Roman"/>
          <w:highlight w:val="lightGray"/>
          <w:lang w:val="en-GB"/>
        </w:rPr>
        <w:t>Inser</w:t>
      </w:r>
      <w:r w:rsidR="009770F1" w:rsidRPr="003F2722">
        <w:rPr>
          <w:rFonts w:ascii="Times New Roman" w:hAnsi="Times New Roman"/>
          <w:highlight w:val="lightGray"/>
          <w:lang w:val="en-GB"/>
        </w:rPr>
        <w:t>t date</w:t>
      </w:r>
      <w:r w:rsidRPr="003F2722">
        <w:rPr>
          <w:rFonts w:ascii="Times New Roman" w:hAnsi="Times New Roman"/>
          <w:lang w:val="en-GB"/>
        </w:rPr>
        <w:t>]:</w:t>
      </w:r>
    </w:p>
    <w:p w14:paraId="1293D8B7" w14:textId="77777777" w:rsidR="00CC71D6" w:rsidRPr="003F2722" w:rsidRDefault="00CC71D6" w:rsidP="003D1C52">
      <w:pPr>
        <w:rPr>
          <w:rFonts w:ascii="Times New Roman" w:hAnsi="Times New Roman"/>
          <w:lang w:val="en-GB"/>
        </w:rPr>
      </w:pPr>
    </w:p>
    <w:p w14:paraId="4CEDA61E" w14:textId="77777777" w:rsidR="003D1C52" w:rsidRPr="003F2722" w:rsidRDefault="003D1C52" w:rsidP="003D1C52">
      <w:pPr>
        <w:rPr>
          <w:rFonts w:ascii="Times New Roman" w:hAnsi="Times New Roman"/>
        </w:rPr>
      </w:pPr>
      <w:r w:rsidRPr="003F2722">
        <w:rPr>
          <w:rFonts w:ascii="Times New Roman" w:hAnsi="Times New Roman"/>
        </w:rPr>
        <w:t>BETWEEN:</w:t>
      </w:r>
    </w:p>
    <w:p w14:paraId="540AAB3B" w14:textId="77777777" w:rsidR="00CC71D6" w:rsidRPr="003F2722" w:rsidRDefault="00CC71D6" w:rsidP="003D1C52">
      <w:pPr>
        <w:rPr>
          <w:rFonts w:ascii="Times New Roman" w:hAnsi="Times New Roman"/>
        </w:rPr>
      </w:pPr>
    </w:p>
    <w:p w14:paraId="3857EA93" w14:textId="77777777" w:rsidR="00021B25" w:rsidRPr="003F2722" w:rsidRDefault="003D1C52" w:rsidP="00021B25">
      <w:pPr>
        <w:rPr>
          <w:rFonts w:ascii="Times New Roman" w:hAnsi="Times New Roman"/>
          <w:lang w:val="en-GB"/>
        </w:rPr>
      </w:pPr>
      <w:r w:rsidRPr="003F2722">
        <w:rPr>
          <w:rFonts w:ascii="Times New Roman" w:hAnsi="Times New Roman"/>
        </w:rPr>
        <w:t xml:space="preserve">(1) </w:t>
      </w:r>
      <w:r w:rsidR="00373EB7" w:rsidRPr="003F2722">
        <w:rPr>
          <w:rFonts w:ascii="Times New Roman" w:hAnsi="Times New Roman"/>
        </w:rPr>
        <w:t xml:space="preserve">The </w:t>
      </w:r>
      <w:proofErr w:type="spellStart"/>
      <w:r w:rsidRPr="003F2722">
        <w:rPr>
          <w:rFonts w:ascii="Times New Roman" w:hAnsi="Times New Roman"/>
        </w:rPr>
        <w:t>LifeGene</w:t>
      </w:r>
      <w:proofErr w:type="spellEnd"/>
      <w:r w:rsidR="00373EB7" w:rsidRPr="003F2722">
        <w:rPr>
          <w:rFonts w:ascii="Times New Roman" w:hAnsi="Times New Roman"/>
        </w:rPr>
        <w:t xml:space="preserve"> study</w:t>
      </w:r>
      <w:r w:rsidR="00C651B3" w:rsidRPr="003F2722">
        <w:rPr>
          <w:rFonts w:ascii="Times New Roman" w:hAnsi="Times New Roman"/>
        </w:rPr>
        <w:t>, Karolinska Institutet, Department of MEB</w:t>
      </w:r>
      <w:r w:rsidR="00223F34">
        <w:rPr>
          <w:rFonts w:ascii="Times New Roman" w:hAnsi="Times New Roman"/>
        </w:rPr>
        <w:t xml:space="preserve">, Nobels </w:t>
      </w:r>
      <w:proofErr w:type="spellStart"/>
      <w:r w:rsidR="00223F34">
        <w:rPr>
          <w:rFonts w:ascii="Times New Roman" w:hAnsi="Times New Roman"/>
        </w:rPr>
        <w:t>väg</w:t>
      </w:r>
      <w:proofErr w:type="spellEnd"/>
      <w:r w:rsidR="00223F34">
        <w:rPr>
          <w:rFonts w:ascii="Times New Roman" w:hAnsi="Times New Roman"/>
        </w:rPr>
        <w:t xml:space="preserve"> 12A, </w:t>
      </w:r>
      <w:r w:rsidR="000130ED" w:rsidRPr="003F2722">
        <w:rPr>
          <w:rFonts w:ascii="Times New Roman" w:hAnsi="Times New Roman"/>
        </w:rPr>
        <w:t>171</w:t>
      </w:r>
      <w:r w:rsidR="00373EB7" w:rsidRPr="003F2722">
        <w:rPr>
          <w:rFonts w:ascii="Times New Roman" w:hAnsi="Times New Roman"/>
        </w:rPr>
        <w:t xml:space="preserve"> 77</w:t>
      </w:r>
      <w:r w:rsidR="000130ED" w:rsidRPr="003F2722">
        <w:rPr>
          <w:rFonts w:ascii="Times New Roman" w:hAnsi="Times New Roman"/>
        </w:rPr>
        <w:t xml:space="preserve"> S</w:t>
      </w:r>
      <w:r w:rsidR="00373EB7" w:rsidRPr="003F2722">
        <w:rPr>
          <w:rFonts w:ascii="Times New Roman" w:hAnsi="Times New Roman"/>
        </w:rPr>
        <w:t>tockholm</w:t>
      </w:r>
      <w:r w:rsidRPr="003F2722">
        <w:rPr>
          <w:rFonts w:ascii="Times New Roman" w:hAnsi="Times New Roman"/>
        </w:rPr>
        <w:t xml:space="preserve"> (‘</w:t>
      </w:r>
      <w:proofErr w:type="spellStart"/>
      <w:r w:rsidR="00891BF7" w:rsidRPr="003F2722">
        <w:rPr>
          <w:rFonts w:ascii="Times New Roman" w:hAnsi="Times New Roman"/>
          <w:b/>
        </w:rPr>
        <w:t>LifeGene</w:t>
      </w:r>
      <w:proofErr w:type="spellEnd"/>
      <w:r w:rsidR="00891BF7" w:rsidRPr="003F2722">
        <w:rPr>
          <w:rFonts w:ascii="Times New Roman" w:hAnsi="Times New Roman"/>
        </w:rPr>
        <w:t>’)</w:t>
      </w:r>
      <w:r w:rsidR="00021B25" w:rsidRPr="003F2722">
        <w:rPr>
          <w:rFonts w:ascii="Times New Roman" w:hAnsi="Times New Roman"/>
          <w:lang w:val="en-GB"/>
        </w:rPr>
        <w:t xml:space="preserve"> and,</w:t>
      </w:r>
    </w:p>
    <w:p w14:paraId="1FCED1B6" w14:textId="77777777" w:rsidR="00CC71D6" w:rsidRPr="003F2722" w:rsidRDefault="00CC71D6" w:rsidP="003D1C52">
      <w:pPr>
        <w:rPr>
          <w:rFonts w:ascii="Times New Roman" w:hAnsi="Times New Roman"/>
          <w:lang w:val="en-GB"/>
        </w:rPr>
      </w:pPr>
    </w:p>
    <w:p w14:paraId="5C4FF175" w14:textId="77777777" w:rsidR="003D1C52" w:rsidRPr="003F2722" w:rsidRDefault="003D1C52" w:rsidP="003D1C52">
      <w:pPr>
        <w:rPr>
          <w:rFonts w:ascii="Times New Roman" w:hAnsi="Times New Roman"/>
          <w:lang w:val="en-GB"/>
        </w:rPr>
      </w:pPr>
      <w:r w:rsidRPr="003F2722">
        <w:rPr>
          <w:rFonts w:ascii="Times New Roman" w:hAnsi="Times New Roman"/>
          <w:lang w:val="en-GB"/>
        </w:rPr>
        <w:t>(2) [</w:t>
      </w:r>
      <w:r w:rsidRPr="003F2722">
        <w:rPr>
          <w:rFonts w:ascii="Times New Roman" w:hAnsi="Times New Roman"/>
          <w:highlight w:val="lightGray"/>
          <w:lang w:val="en-GB"/>
        </w:rPr>
        <w:t>Inse</w:t>
      </w:r>
      <w:r w:rsidR="009372F5" w:rsidRPr="003F2722">
        <w:rPr>
          <w:rFonts w:ascii="Times New Roman" w:hAnsi="Times New Roman"/>
          <w:highlight w:val="lightGray"/>
          <w:lang w:val="en-GB"/>
        </w:rPr>
        <w:t>rt name of Recipient Principal Investigator</w:t>
      </w:r>
      <w:r w:rsidRPr="003F2722">
        <w:rPr>
          <w:rFonts w:ascii="Times New Roman" w:hAnsi="Times New Roman"/>
          <w:lang w:val="en-GB"/>
        </w:rPr>
        <w:t>] of [</w:t>
      </w:r>
      <w:r w:rsidRPr="003F2722">
        <w:rPr>
          <w:rFonts w:ascii="Times New Roman" w:hAnsi="Times New Roman"/>
          <w:highlight w:val="lightGray"/>
          <w:lang w:val="en-GB"/>
        </w:rPr>
        <w:t>Insert address of Recipient Institution</w:t>
      </w:r>
      <w:r w:rsidR="009D3E6B" w:rsidRPr="003F2722">
        <w:rPr>
          <w:rFonts w:ascii="Times New Roman" w:hAnsi="Times New Roman"/>
          <w:highlight w:val="lightGray"/>
          <w:lang w:val="en-GB"/>
        </w:rPr>
        <w:t>/organization</w:t>
      </w:r>
      <w:r w:rsidRPr="003F2722">
        <w:rPr>
          <w:rFonts w:ascii="Times New Roman" w:hAnsi="Times New Roman"/>
          <w:lang w:val="en-GB"/>
        </w:rPr>
        <w:t xml:space="preserve">] (‘the </w:t>
      </w:r>
      <w:r w:rsidRPr="003F2722">
        <w:rPr>
          <w:rFonts w:ascii="Times New Roman" w:hAnsi="Times New Roman"/>
          <w:b/>
          <w:lang w:val="en-GB"/>
        </w:rPr>
        <w:t>Recipient</w:t>
      </w:r>
      <w:r w:rsidRPr="003F2722">
        <w:rPr>
          <w:rFonts w:ascii="Times New Roman" w:hAnsi="Times New Roman"/>
          <w:lang w:val="en-GB"/>
        </w:rPr>
        <w:t>’)</w:t>
      </w:r>
    </w:p>
    <w:p w14:paraId="01EEF424" w14:textId="77777777" w:rsidR="0087752A" w:rsidRPr="0087752A" w:rsidRDefault="00CC71D6" w:rsidP="0087752A">
      <w:pPr>
        <w:pStyle w:val="Rubrik3"/>
        <w:rPr>
          <w:lang w:val="en-GB"/>
        </w:rPr>
      </w:pPr>
      <w:r>
        <w:rPr>
          <w:lang w:val="en-GB"/>
        </w:rPr>
        <w:t>General t</w:t>
      </w:r>
      <w:r w:rsidR="0087752A" w:rsidRPr="0087752A">
        <w:rPr>
          <w:lang w:val="en-GB"/>
        </w:rPr>
        <w:t>erms</w:t>
      </w:r>
      <w:r w:rsidR="0087752A">
        <w:rPr>
          <w:lang w:val="en-GB"/>
        </w:rPr>
        <w:t xml:space="preserve"> and conditions</w:t>
      </w:r>
    </w:p>
    <w:p w14:paraId="4718CC5D" w14:textId="77777777" w:rsidR="0087752A" w:rsidRPr="0021788C" w:rsidRDefault="0087752A" w:rsidP="0087752A">
      <w:pPr>
        <w:rPr>
          <w:rFonts w:asciiTheme="minorHAnsi" w:hAnsiTheme="minorHAnsi" w:cstheme="minorHAnsi"/>
          <w:lang w:val="en-GB"/>
        </w:rPr>
      </w:pPr>
    </w:p>
    <w:p w14:paraId="1D64E9FA" w14:textId="77777777" w:rsidR="0087752A" w:rsidRPr="003F2722" w:rsidRDefault="0087752A" w:rsidP="0087752A">
      <w:pPr>
        <w:numPr>
          <w:ilvl w:val="0"/>
          <w:numId w:val="4"/>
        </w:numPr>
        <w:rPr>
          <w:rFonts w:ascii="Times New Roman" w:hAnsi="Times New Roman"/>
          <w:lang w:val="en-GB"/>
        </w:rPr>
      </w:pPr>
      <w:r w:rsidRPr="003F2722">
        <w:rPr>
          <w:rFonts w:ascii="Times New Roman" w:hAnsi="Times New Roman"/>
          <w:lang w:val="en-GB"/>
        </w:rPr>
        <w:t>The following general terms and condi</w:t>
      </w:r>
      <w:r w:rsidR="003F1302" w:rsidRPr="003F2722">
        <w:rPr>
          <w:rFonts w:ascii="Times New Roman" w:hAnsi="Times New Roman"/>
          <w:lang w:val="en-GB"/>
        </w:rPr>
        <w:t>tions prevail between the r</w:t>
      </w:r>
      <w:r w:rsidR="00191DBF" w:rsidRPr="003F2722">
        <w:rPr>
          <w:rFonts w:ascii="Times New Roman" w:hAnsi="Times New Roman"/>
          <w:lang w:val="en-GB"/>
        </w:rPr>
        <w:t>ecipient</w:t>
      </w:r>
      <w:r w:rsidR="00CC71D6" w:rsidRPr="003F2722">
        <w:rPr>
          <w:rFonts w:ascii="Times New Roman" w:hAnsi="Times New Roman"/>
          <w:lang w:val="en-GB"/>
        </w:rPr>
        <w:t xml:space="preserve"> </w:t>
      </w:r>
      <w:r w:rsidR="00191DBF" w:rsidRPr="003F2722">
        <w:rPr>
          <w:rFonts w:ascii="Times New Roman" w:hAnsi="Times New Roman"/>
          <w:lang w:val="en-GB"/>
        </w:rPr>
        <w:t xml:space="preserve">and </w:t>
      </w:r>
      <w:r w:rsidR="00CC71D6" w:rsidRPr="003F2722">
        <w:rPr>
          <w:rFonts w:ascii="Times New Roman" w:hAnsi="Times New Roman"/>
          <w:lang w:val="en-GB"/>
        </w:rPr>
        <w:t xml:space="preserve">any </w:t>
      </w:r>
      <w:r w:rsidRPr="003F2722">
        <w:rPr>
          <w:rFonts w:ascii="Times New Roman" w:hAnsi="Times New Roman"/>
          <w:lang w:val="en-GB"/>
        </w:rPr>
        <w:t xml:space="preserve">fellow </w:t>
      </w:r>
      <w:r w:rsidR="00191DBF" w:rsidRPr="003F2722">
        <w:rPr>
          <w:rFonts w:ascii="Times New Roman" w:hAnsi="Times New Roman"/>
          <w:lang w:val="en-GB"/>
        </w:rPr>
        <w:t xml:space="preserve">recipients </w:t>
      </w:r>
      <w:r w:rsidRPr="003F2722">
        <w:rPr>
          <w:rFonts w:ascii="Times New Roman" w:hAnsi="Times New Roman"/>
          <w:lang w:val="en-GB"/>
        </w:rPr>
        <w:t>(jo</w:t>
      </w:r>
      <w:r w:rsidR="00D06153" w:rsidRPr="003F2722">
        <w:rPr>
          <w:rFonts w:ascii="Times New Roman" w:hAnsi="Times New Roman"/>
          <w:lang w:val="en-GB"/>
        </w:rPr>
        <w:t>intly referred to as “recipients</w:t>
      </w:r>
      <w:r w:rsidR="00CC71D6" w:rsidRPr="003F2722">
        <w:rPr>
          <w:rFonts w:ascii="Times New Roman" w:hAnsi="Times New Roman"/>
          <w:lang w:val="en-GB"/>
        </w:rPr>
        <w:t>” here</w:t>
      </w:r>
      <w:r w:rsidRPr="003F2722">
        <w:rPr>
          <w:rFonts w:ascii="Times New Roman" w:hAnsi="Times New Roman"/>
          <w:lang w:val="en-GB"/>
        </w:rPr>
        <w:t xml:space="preserve">) and </w:t>
      </w:r>
      <w:proofErr w:type="spellStart"/>
      <w:r w:rsidR="00D06153" w:rsidRPr="003F2722">
        <w:rPr>
          <w:rFonts w:ascii="Times New Roman" w:hAnsi="Times New Roman"/>
          <w:lang w:val="en-GB"/>
        </w:rPr>
        <w:t>LifeGene</w:t>
      </w:r>
      <w:proofErr w:type="spellEnd"/>
      <w:r w:rsidRPr="003F2722">
        <w:rPr>
          <w:rFonts w:ascii="Times New Roman" w:hAnsi="Times New Roman"/>
          <w:lang w:val="en-GB"/>
        </w:rPr>
        <w:t>.</w:t>
      </w:r>
    </w:p>
    <w:p w14:paraId="4370CC4D" w14:textId="77777777" w:rsidR="0087752A" w:rsidRPr="003F2722" w:rsidRDefault="0087752A" w:rsidP="0087752A">
      <w:pPr>
        <w:rPr>
          <w:rFonts w:ascii="Times New Roman" w:hAnsi="Times New Roman"/>
          <w:lang w:val="en-GB"/>
        </w:rPr>
      </w:pPr>
    </w:p>
    <w:p w14:paraId="595A6D74" w14:textId="77777777" w:rsidR="0087752A" w:rsidRDefault="0087752A" w:rsidP="0087752A">
      <w:pPr>
        <w:numPr>
          <w:ilvl w:val="0"/>
          <w:numId w:val="4"/>
        </w:numPr>
        <w:rPr>
          <w:rFonts w:ascii="Times New Roman" w:hAnsi="Times New Roman"/>
          <w:lang w:val="en-GB"/>
        </w:rPr>
      </w:pPr>
      <w:r w:rsidRPr="003F2722">
        <w:rPr>
          <w:rFonts w:ascii="Times New Roman" w:hAnsi="Times New Roman"/>
          <w:lang w:val="en-GB"/>
        </w:rPr>
        <w:t xml:space="preserve">By signing this contract, the </w:t>
      </w:r>
      <w:r w:rsidR="00D06153" w:rsidRPr="003F2722">
        <w:rPr>
          <w:rFonts w:ascii="Times New Roman" w:hAnsi="Times New Roman"/>
          <w:lang w:val="en-GB"/>
        </w:rPr>
        <w:t>recipients</w:t>
      </w:r>
      <w:r w:rsidRPr="003F2722">
        <w:rPr>
          <w:rFonts w:ascii="Times New Roman" w:hAnsi="Times New Roman"/>
          <w:lang w:val="en-GB"/>
        </w:rPr>
        <w:t xml:space="preserve"> acknowledge that they agree to and accept the following conditions for the transfer of sam</w:t>
      </w:r>
      <w:r w:rsidR="00071416">
        <w:rPr>
          <w:rFonts w:ascii="Times New Roman" w:hAnsi="Times New Roman"/>
          <w:lang w:val="en-GB"/>
        </w:rPr>
        <w:t>ples</w:t>
      </w:r>
      <w:r w:rsidRPr="003F2722">
        <w:rPr>
          <w:rFonts w:ascii="Times New Roman" w:hAnsi="Times New Roman"/>
          <w:lang w:val="en-GB"/>
        </w:rPr>
        <w:t xml:space="preserve"> from </w:t>
      </w:r>
      <w:proofErr w:type="spellStart"/>
      <w:r w:rsidRPr="003F2722">
        <w:rPr>
          <w:rFonts w:ascii="Times New Roman" w:hAnsi="Times New Roman"/>
          <w:lang w:val="en-GB"/>
        </w:rPr>
        <w:t>LifeGene</w:t>
      </w:r>
      <w:proofErr w:type="spellEnd"/>
      <w:r w:rsidRPr="003F2722">
        <w:rPr>
          <w:rFonts w:ascii="Times New Roman" w:hAnsi="Times New Roman"/>
          <w:lang w:val="en-GB"/>
        </w:rPr>
        <w:t>.</w:t>
      </w:r>
    </w:p>
    <w:p w14:paraId="7D25DFEA" w14:textId="77777777" w:rsidR="000B7347" w:rsidRDefault="000B7347" w:rsidP="000B7347">
      <w:pPr>
        <w:rPr>
          <w:rFonts w:ascii="Times New Roman" w:hAnsi="Times New Roman"/>
          <w:lang w:val="en-GB"/>
        </w:rPr>
      </w:pPr>
    </w:p>
    <w:p w14:paraId="310C1FFA" w14:textId="77777777" w:rsidR="000B7347" w:rsidRPr="003F2722" w:rsidRDefault="000B5EEC" w:rsidP="0087752A">
      <w:pPr>
        <w:numPr>
          <w:ilvl w:val="0"/>
          <w:numId w:val="4"/>
        </w:numPr>
        <w:rPr>
          <w:rFonts w:ascii="Times New Roman" w:hAnsi="Times New Roman"/>
          <w:lang w:val="en-GB"/>
        </w:rPr>
      </w:pPr>
      <w:r>
        <w:rPr>
          <w:rFonts w:ascii="Times New Roman" w:hAnsi="Times New Roman"/>
          <w:lang w:val="en-GB"/>
        </w:rPr>
        <w:t>Appendix 1 describes the samples</w:t>
      </w:r>
      <w:r w:rsidR="000B7347">
        <w:rPr>
          <w:rFonts w:ascii="Times New Roman" w:hAnsi="Times New Roman"/>
          <w:lang w:val="en-GB"/>
        </w:rPr>
        <w:t xml:space="preserve"> that </w:t>
      </w:r>
      <w:proofErr w:type="spellStart"/>
      <w:r w:rsidR="000B7347">
        <w:rPr>
          <w:rFonts w:ascii="Times New Roman" w:hAnsi="Times New Roman"/>
          <w:lang w:val="en-GB"/>
        </w:rPr>
        <w:t>LifeGene</w:t>
      </w:r>
      <w:proofErr w:type="spellEnd"/>
      <w:r w:rsidR="000B7347">
        <w:rPr>
          <w:rFonts w:ascii="Times New Roman" w:hAnsi="Times New Roman"/>
          <w:lang w:val="en-GB"/>
        </w:rPr>
        <w:t xml:space="preserve"> will make available to the recipient in accordance with their approved application. </w:t>
      </w:r>
    </w:p>
    <w:p w14:paraId="393378FC" w14:textId="77777777" w:rsidR="0054723D" w:rsidRPr="003F2722" w:rsidRDefault="0054723D" w:rsidP="0054723D">
      <w:pPr>
        <w:rPr>
          <w:rFonts w:ascii="Times New Roman" w:hAnsi="Times New Roman"/>
          <w:lang w:val="en-GB"/>
        </w:rPr>
      </w:pPr>
    </w:p>
    <w:p w14:paraId="06B53A1C" w14:textId="77777777" w:rsidR="0054723D" w:rsidRPr="003F2722" w:rsidRDefault="0054723D" w:rsidP="0054723D">
      <w:pPr>
        <w:numPr>
          <w:ilvl w:val="0"/>
          <w:numId w:val="4"/>
        </w:numPr>
        <w:rPr>
          <w:rFonts w:ascii="Times New Roman" w:hAnsi="Times New Roman"/>
          <w:lang w:val="en-GB"/>
        </w:rPr>
      </w:pPr>
      <w:r>
        <w:rPr>
          <w:rFonts w:ascii="Times New Roman" w:hAnsi="Times New Roman"/>
          <w:lang w:val="en-GB"/>
        </w:rPr>
        <w:t>A</w:t>
      </w:r>
      <w:r w:rsidRPr="003F2722">
        <w:rPr>
          <w:rFonts w:ascii="Times New Roman" w:hAnsi="Times New Roman"/>
          <w:lang w:val="en-GB"/>
        </w:rPr>
        <w:t>ll work in relation to the samples will be carried out in compliance with all applicable laws, regulations, guidelines and any approval from an Ethics Review Board.</w:t>
      </w:r>
    </w:p>
    <w:p w14:paraId="7183007D" w14:textId="77777777" w:rsidR="0087752A" w:rsidRPr="003F2722" w:rsidRDefault="0087752A" w:rsidP="0087752A">
      <w:pPr>
        <w:rPr>
          <w:rFonts w:ascii="Times New Roman" w:hAnsi="Times New Roman"/>
          <w:lang w:val="en-GB"/>
        </w:rPr>
      </w:pPr>
    </w:p>
    <w:p w14:paraId="49B69DB7" w14:textId="77777777" w:rsidR="0087752A" w:rsidRPr="003F2722" w:rsidRDefault="0087752A" w:rsidP="0087752A">
      <w:pPr>
        <w:numPr>
          <w:ilvl w:val="0"/>
          <w:numId w:val="4"/>
        </w:numPr>
        <w:rPr>
          <w:rFonts w:ascii="Times New Roman" w:hAnsi="Times New Roman"/>
          <w:lang w:val="en-GB"/>
        </w:rPr>
      </w:pPr>
      <w:r w:rsidRPr="003F2722">
        <w:rPr>
          <w:rFonts w:ascii="Times New Roman" w:hAnsi="Times New Roman"/>
          <w:lang w:val="en-GB"/>
        </w:rPr>
        <w:t xml:space="preserve">The applicants may only use the samples for the purposes listed in the description of the </w:t>
      </w:r>
      <w:r w:rsidR="00806945" w:rsidRPr="003F2722">
        <w:rPr>
          <w:rFonts w:ascii="Times New Roman" w:hAnsi="Times New Roman"/>
          <w:lang w:val="en-GB"/>
        </w:rPr>
        <w:t xml:space="preserve">approved </w:t>
      </w:r>
      <w:r w:rsidRPr="003F2722">
        <w:rPr>
          <w:rFonts w:ascii="Times New Roman" w:hAnsi="Times New Roman"/>
          <w:lang w:val="en-GB"/>
        </w:rPr>
        <w:t>research project.</w:t>
      </w:r>
    </w:p>
    <w:p w14:paraId="7DCD5B4E" w14:textId="77777777" w:rsidR="0021788C" w:rsidRPr="003F2722" w:rsidRDefault="0021788C" w:rsidP="0021788C">
      <w:pPr>
        <w:rPr>
          <w:rFonts w:ascii="Times New Roman" w:hAnsi="Times New Roman"/>
          <w:lang w:val="en-GB"/>
        </w:rPr>
      </w:pPr>
    </w:p>
    <w:p w14:paraId="4A34B9C5" w14:textId="77777777" w:rsidR="0087752A" w:rsidRPr="003F2722" w:rsidRDefault="0087752A" w:rsidP="0087752A">
      <w:pPr>
        <w:numPr>
          <w:ilvl w:val="0"/>
          <w:numId w:val="4"/>
        </w:numPr>
        <w:rPr>
          <w:rFonts w:ascii="Times New Roman" w:hAnsi="Times New Roman"/>
          <w:lang w:val="en-GB"/>
        </w:rPr>
      </w:pPr>
      <w:r w:rsidRPr="003F2722">
        <w:rPr>
          <w:rFonts w:ascii="Times New Roman" w:hAnsi="Times New Roman"/>
          <w:lang w:val="en-GB"/>
        </w:rPr>
        <w:t xml:space="preserve">The </w:t>
      </w:r>
      <w:r w:rsidR="00C110D4" w:rsidRPr="003F2722">
        <w:rPr>
          <w:rFonts w:ascii="Times New Roman" w:hAnsi="Times New Roman"/>
          <w:lang w:val="en-GB"/>
        </w:rPr>
        <w:t>recipients</w:t>
      </w:r>
      <w:r w:rsidRPr="003F2722">
        <w:rPr>
          <w:rFonts w:ascii="Times New Roman" w:hAnsi="Times New Roman"/>
          <w:lang w:val="en-GB"/>
        </w:rPr>
        <w:t xml:space="preserve"> agree not to transfer samples to any third party not approved by </w:t>
      </w:r>
      <w:proofErr w:type="spellStart"/>
      <w:r w:rsidRPr="003F2722">
        <w:rPr>
          <w:rFonts w:ascii="Times New Roman" w:hAnsi="Times New Roman"/>
          <w:lang w:val="en-GB"/>
        </w:rPr>
        <w:t>LifeGene</w:t>
      </w:r>
      <w:proofErr w:type="spellEnd"/>
      <w:r w:rsidRPr="003F2722">
        <w:rPr>
          <w:rFonts w:ascii="Times New Roman" w:hAnsi="Times New Roman"/>
          <w:lang w:val="en-GB"/>
        </w:rPr>
        <w:t>.</w:t>
      </w:r>
    </w:p>
    <w:p w14:paraId="63C78CE9" w14:textId="77777777" w:rsidR="0087752A" w:rsidRPr="003F2722" w:rsidRDefault="0087752A" w:rsidP="0087752A">
      <w:pPr>
        <w:rPr>
          <w:rFonts w:ascii="Times New Roman" w:hAnsi="Times New Roman"/>
          <w:lang w:val="en-GB"/>
        </w:rPr>
      </w:pPr>
    </w:p>
    <w:p w14:paraId="7975B862" w14:textId="77777777" w:rsidR="0087752A" w:rsidRPr="003F2722" w:rsidRDefault="0087752A" w:rsidP="0087752A">
      <w:pPr>
        <w:numPr>
          <w:ilvl w:val="0"/>
          <w:numId w:val="4"/>
        </w:numPr>
        <w:rPr>
          <w:rFonts w:ascii="Times New Roman" w:hAnsi="Times New Roman"/>
          <w:lang w:val="en-GB"/>
        </w:rPr>
      </w:pPr>
      <w:r w:rsidRPr="003F2722">
        <w:rPr>
          <w:rFonts w:ascii="Times New Roman" w:hAnsi="Times New Roman"/>
          <w:lang w:val="en-GB"/>
        </w:rPr>
        <w:t xml:space="preserve">The </w:t>
      </w:r>
      <w:r w:rsidR="00C110D4" w:rsidRPr="003F2722">
        <w:rPr>
          <w:rFonts w:ascii="Times New Roman" w:hAnsi="Times New Roman"/>
          <w:lang w:val="en-GB"/>
        </w:rPr>
        <w:t>recipients</w:t>
      </w:r>
      <w:r w:rsidRPr="003F2722">
        <w:rPr>
          <w:rFonts w:ascii="Times New Roman" w:hAnsi="Times New Roman"/>
          <w:lang w:val="en-GB"/>
        </w:rPr>
        <w:t xml:space="preserve"> are forbidden to transfer their rights or obligations according to this contract without prior, written approval from </w:t>
      </w:r>
      <w:proofErr w:type="spellStart"/>
      <w:r w:rsidRPr="003F2722">
        <w:rPr>
          <w:rFonts w:ascii="Times New Roman" w:hAnsi="Times New Roman"/>
          <w:lang w:val="en-GB"/>
        </w:rPr>
        <w:t>LifeGene</w:t>
      </w:r>
      <w:proofErr w:type="spellEnd"/>
      <w:r w:rsidRPr="003F2722">
        <w:rPr>
          <w:rFonts w:ascii="Times New Roman" w:hAnsi="Times New Roman"/>
          <w:lang w:val="en-GB"/>
        </w:rPr>
        <w:t>.</w:t>
      </w:r>
    </w:p>
    <w:p w14:paraId="342F7D77" w14:textId="77777777" w:rsidR="0054723D" w:rsidRPr="003F2722" w:rsidRDefault="0054723D" w:rsidP="0054723D">
      <w:pPr>
        <w:rPr>
          <w:rFonts w:ascii="Times New Roman" w:hAnsi="Times New Roman"/>
          <w:lang w:val="en-GB"/>
        </w:rPr>
      </w:pPr>
    </w:p>
    <w:p w14:paraId="1CED0D6F" w14:textId="77777777" w:rsidR="0054723D" w:rsidRDefault="0054723D" w:rsidP="0054723D">
      <w:pPr>
        <w:numPr>
          <w:ilvl w:val="0"/>
          <w:numId w:val="4"/>
        </w:numPr>
        <w:rPr>
          <w:rFonts w:ascii="Times New Roman" w:hAnsi="Times New Roman"/>
          <w:lang w:val="en-GB"/>
        </w:rPr>
      </w:pPr>
      <w:r w:rsidRPr="003F2722">
        <w:rPr>
          <w:rFonts w:ascii="Times New Roman" w:hAnsi="Times New Roman"/>
          <w:lang w:val="en-GB"/>
        </w:rPr>
        <w:t>The recipients are responsible for taking the necessary technical and organizational measures to protect the samples and information from unauthorized access. Any user should be bound by professional secrecy.</w:t>
      </w:r>
    </w:p>
    <w:p w14:paraId="4D290E93" w14:textId="77777777" w:rsidR="0087752A" w:rsidRPr="003F2722" w:rsidRDefault="0087752A" w:rsidP="0087752A">
      <w:pPr>
        <w:rPr>
          <w:rFonts w:ascii="Times New Roman" w:hAnsi="Times New Roman"/>
          <w:lang w:val="en-GB"/>
        </w:rPr>
      </w:pPr>
    </w:p>
    <w:p w14:paraId="3B210088" w14:textId="77777777" w:rsidR="0087752A" w:rsidRPr="003F2722" w:rsidRDefault="0087752A" w:rsidP="0087752A">
      <w:pPr>
        <w:numPr>
          <w:ilvl w:val="0"/>
          <w:numId w:val="4"/>
        </w:numPr>
        <w:rPr>
          <w:rFonts w:ascii="Times New Roman" w:hAnsi="Times New Roman"/>
          <w:lang w:val="en-GB"/>
        </w:rPr>
      </w:pPr>
      <w:r w:rsidRPr="003F2722">
        <w:rPr>
          <w:rFonts w:ascii="Times New Roman" w:hAnsi="Times New Roman"/>
          <w:lang w:val="en-GB"/>
        </w:rPr>
        <w:t>The</w:t>
      </w:r>
      <w:r w:rsidR="00C110D4" w:rsidRPr="003F2722">
        <w:rPr>
          <w:rFonts w:ascii="Times New Roman" w:hAnsi="Times New Roman"/>
          <w:lang w:val="en-GB"/>
        </w:rPr>
        <w:t xml:space="preserve"> identity of the</w:t>
      </w:r>
      <w:r w:rsidRPr="003F2722">
        <w:rPr>
          <w:rFonts w:ascii="Times New Roman" w:hAnsi="Times New Roman"/>
          <w:lang w:val="en-GB"/>
        </w:rPr>
        <w:t xml:space="preserve"> provided samples</w:t>
      </w:r>
      <w:r w:rsidR="00C110D4" w:rsidRPr="003F2722">
        <w:rPr>
          <w:rFonts w:ascii="Times New Roman" w:hAnsi="Times New Roman"/>
          <w:lang w:val="en-GB"/>
        </w:rPr>
        <w:t xml:space="preserve"> is</w:t>
      </w:r>
      <w:r w:rsidRPr="003F2722">
        <w:rPr>
          <w:rFonts w:ascii="Times New Roman" w:hAnsi="Times New Roman"/>
          <w:lang w:val="en-GB"/>
        </w:rPr>
        <w:t xml:space="preserve"> encoded and </w:t>
      </w:r>
      <w:r w:rsidR="00C110D4" w:rsidRPr="003F2722">
        <w:rPr>
          <w:rFonts w:ascii="Times New Roman" w:hAnsi="Times New Roman"/>
          <w:lang w:val="en-GB"/>
        </w:rPr>
        <w:t>recipients</w:t>
      </w:r>
      <w:r w:rsidRPr="003F2722">
        <w:rPr>
          <w:rFonts w:ascii="Times New Roman" w:hAnsi="Times New Roman"/>
          <w:lang w:val="en-GB"/>
        </w:rPr>
        <w:t xml:space="preserve"> will not attempt to identify any individual from the samples or information provided. Should the </w:t>
      </w:r>
      <w:r w:rsidR="00C110D4" w:rsidRPr="003F2722">
        <w:rPr>
          <w:rFonts w:ascii="Times New Roman" w:hAnsi="Times New Roman"/>
          <w:lang w:val="en-GB"/>
        </w:rPr>
        <w:t>recipient</w:t>
      </w:r>
      <w:r w:rsidRPr="003F2722">
        <w:rPr>
          <w:rFonts w:ascii="Times New Roman" w:hAnsi="Times New Roman"/>
          <w:lang w:val="en-GB"/>
        </w:rPr>
        <w:t xml:space="preserve"> inadvertently identify any individual, they will neither record this fact nor share the identification of that individual with any other person, and nor will they attempt to contact the individual themselves.</w:t>
      </w:r>
    </w:p>
    <w:p w14:paraId="7C1E4728" w14:textId="77777777" w:rsidR="005F3038" w:rsidRPr="003F2722" w:rsidRDefault="005F3038" w:rsidP="005F3038">
      <w:pPr>
        <w:rPr>
          <w:rFonts w:ascii="Times New Roman" w:hAnsi="Times New Roman"/>
          <w:lang w:val="en-GB"/>
        </w:rPr>
      </w:pPr>
    </w:p>
    <w:p w14:paraId="309CBCFF" w14:textId="77777777" w:rsidR="005F3038" w:rsidRDefault="005F3038" w:rsidP="005F3038">
      <w:pPr>
        <w:numPr>
          <w:ilvl w:val="0"/>
          <w:numId w:val="4"/>
        </w:numPr>
        <w:rPr>
          <w:rFonts w:ascii="Times New Roman" w:hAnsi="Times New Roman"/>
          <w:lang w:val="en-GB"/>
        </w:rPr>
      </w:pPr>
      <w:r w:rsidRPr="003F2722">
        <w:rPr>
          <w:rFonts w:ascii="Times New Roman" w:hAnsi="Times New Roman"/>
          <w:lang w:val="en-GB"/>
        </w:rPr>
        <w:lastRenderedPageBreak/>
        <w:t>If consent is withdrawn for issued samples, recipients will be informed of the relevant sample numbers and asked to return them. Results obtained from samples that have already been used for research need not be destroyed.</w:t>
      </w:r>
    </w:p>
    <w:p w14:paraId="080B5908" w14:textId="77777777" w:rsidR="002734D3" w:rsidRDefault="002734D3" w:rsidP="002734D3">
      <w:pPr>
        <w:pStyle w:val="Liststycke"/>
        <w:rPr>
          <w:rFonts w:ascii="Times New Roman" w:hAnsi="Times New Roman"/>
          <w:lang w:val="en-GB"/>
        </w:rPr>
      </w:pPr>
    </w:p>
    <w:p w14:paraId="36634BF1" w14:textId="77777777" w:rsidR="0097209A" w:rsidRDefault="002734D3" w:rsidP="0097209A">
      <w:pPr>
        <w:numPr>
          <w:ilvl w:val="0"/>
          <w:numId w:val="4"/>
        </w:numPr>
        <w:rPr>
          <w:rFonts w:ascii="Times New Roman" w:hAnsi="Times New Roman"/>
          <w:lang w:val="en-GB"/>
        </w:rPr>
      </w:pPr>
      <w:r w:rsidRPr="002734D3">
        <w:rPr>
          <w:rFonts w:ascii="Times New Roman" w:hAnsi="Times New Roman"/>
          <w:lang w:val="en-GB"/>
        </w:rPr>
        <w:t xml:space="preserve">The recipients can be contacted by any individual with a request for extinction of personal data according to Lag 2013:794. </w:t>
      </w:r>
    </w:p>
    <w:p w14:paraId="1A6533B2" w14:textId="77777777" w:rsidR="002734D3" w:rsidRPr="002734D3" w:rsidRDefault="002734D3" w:rsidP="002734D3">
      <w:pPr>
        <w:rPr>
          <w:rFonts w:ascii="Times New Roman" w:hAnsi="Times New Roman"/>
          <w:lang w:val="en-GB"/>
        </w:rPr>
      </w:pPr>
    </w:p>
    <w:p w14:paraId="377CF0A8" w14:textId="77777777" w:rsidR="0097209A" w:rsidRPr="003F2722" w:rsidRDefault="00CA5022" w:rsidP="0097209A">
      <w:pPr>
        <w:numPr>
          <w:ilvl w:val="0"/>
          <w:numId w:val="4"/>
        </w:numPr>
        <w:rPr>
          <w:rFonts w:ascii="Times New Roman" w:hAnsi="Times New Roman"/>
          <w:lang w:val="en-GB"/>
        </w:rPr>
      </w:pPr>
      <w:r>
        <w:rPr>
          <w:rFonts w:ascii="Times New Roman" w:hAnsi="Times New Roman"/>
          <w:lang w:val="en-GB"/>
        </w:rPr>
        <w:t>The recipients own the Intellectual Property</w:t>
      </w:r>
      <w:r w:rsidR="0097209A" w:rsidRPr="003F2722">
        <w:rPr>
          <w:rFonts w:ascii="Times New Roman" w:hAnsi="Times New Roman"/>
          <w:lang w:val="en-GB"/>
        </w:rPr>
        <w:t xml:space="preserve"> of the research. Other researchers or companies wishing to use the </w:t>
      </w:r>
      <w:r>
        <w:rPr>
          <w:rFonts w:ascii="Times New Roman" w:hAnsi="Times New Roman"/>
          <w:lang w:val="en-GB"/>
        </w:rPr>
        <w:t>IP</w:t>
      </w:r>
      <w:r w:rsidR="0097209A" w:rsidRPr="003F2722">
        <w:rPr>
          <w:rFonts w:ascii="Times New Roman" w:hAnsi="Times New Roman"/>
          <w:lang w:val="en-GB"/>
        </w:rPr>
        <w:t xml:space="preserve"> must first obtain permission from the recipients.</w:t>
      </w:r>
    </w:p>
    <w:p w14:paraId="4F293153" w14:textId="77777777" w:rsidR="0054723D" w:rsidRPr="003F2722" w:rsidRDefault="0054723D" w:rsidP="0054723D">
      <w:pPr>
        <w:rPr>
          <w:rFonts w:ascii="Times New Roman" w:hAnsi="Times New Roman"/>
          <w:lang w:val="en-GB"/>
        </w:rPr>
      </w:pPr>
    </w:p>
    <w:p w14:paraId="7A562440" w14:textId="77777777" w:rsidR="0054723D" w:rsidRPr="003F2722" w:rsidRDefault="0054723D" w:rsidP="0054723D">
      <w:pPr>
        <w:numPr>
          <w:ilvl w:val="0"/>
          <w:numId w:val="4"/>
        </w:numPr>
        <w:rPr>
          <w:rFonts w:ascii="Times New Roman" w:hAnsi="Times New Roman"/>
          <w:lang w:val="en-GB"/>
        </w:rPr>
      </w:pPr>
      <w:r w:rsidRPr="003F2722">
        <w:rPr>
          <w:rFonts w:ascii="Times New Roman" w:hAnsi="Times New Roman"/>
          <w:lang w:val="en-GB"/>
        </w:rPr>
        <w:t xml:space="preserve">Recipients are expected to submit their results to a peer reviewed publication within 6 months after completing their study. If the recipients wish to have this period extended to protect IP, they should discuss this with </w:t>
      </w:r>
      <w:proofErr w:type="spellStart"/>
      <w:r w:rsidRPr="003F2722">
        <w:rPr>
          <w:rFonts w:ascii="Times New Roman" w:hAnsi="Times New Roman"/>
          <w:lang w:val="en-GB"/>
        </w:rPr>
        <w:t>LifeGene</w:t>
      </w:r>
      <w:proofErr w:type="spellEnd"/>
      <w:r w:rsidRPr="003F2722">
        <w:rPr>
          <w:rFonts w:ascii="Times New Roman" w:hAnsi="Times New Roman"/>
          <w:lang w:val="en-GB"/>
        </w:rPr>
        <w:t>.</w:t>
      </w:r>
    </w:p>
    <w:p w14:paraId="55B9A90E" w14:textId="77777777" w:rsidR="0087752A" w:rsidRPr="003F2722" w:rsidRDefault="0087752A" w:rsidP="0087752A">
      <w:pPr>
        <w:rPr>
          <w:rFonts w:ascii="Times New Roman" w:hAnsi="Times New Roman"/>
          <w:lang w:val="en-GB"/>
        </w:rPr>
      </w:pPr>
    </w:p>
    <w:p w14:paraId="4E975706" w14:textId="77777777" w:rsidR="0087752A" w:rsidRPr="003F2722" w:rsidRDefault="008034FA" w:rsidP="0087752A">
      <w:pPr>
        <w:numPr>
          <w:ilvl w:val="0"/>
          <w:numId w:val="4"/>
        </w:numPr>
        <w:rPr>
          <w:rFonts w:ascii="Times New Roman" w:hAnsi="Times New Roman"/>
          <w:lang w:val="en-GB"/>
        </w:rPr>
      </w:pPr>
      <w:r w:rsidRPr="003F2722">
        <w:rPr>
          <w:rFonts w:ascii="Times New Roman" w:hAnsi="Times New Roman"/>
          <w:lang w:val="en-GB"/>
        </w:rPr>
        <w:t>The recipients</w:t>
      </w:r>
      <w:r w:rsidR="0087752A" w:rsidRPr="003F2722">
        <w:rPr>
          <w:rFonts w:ascii="Times New Roman" w:hAnsi="Times New Roman"/>
          <w:lang w:val="en-GB"/>
        </w:rPr>
        <w:t xml:space="preserve"> will ensure that any publication or presentation that is based (in whole or in part) on any samples obtained from </w:t>
      </w:r>
      <w:proofErr w:type="spellStart"/>
      <w:r w:rsidR="0087752A" w:rsidRPr="003F2722">
        <w:rPr>
          <w:rFonts w:ascii="Times New Roman" w:hAnsi="Times New Roman"/>
          <w:lang w:val="en-GB"/>
        </w:rPr>
        <w:t>LifeGene</w:t>
      </w:r>
      <w:proofErr w:type="spellEnd"/>
      <w:r w:rsidR="0087752A" w:rsidRPr="003F2722">
        <w:rPr>
          <w:rFonts w:ascii="Times New Roman" w:hAnsi="Times New Roman"/>
          <w:lang w:val="en-GB"/>
        </w:rPr>
        <w:t xml:space="preserve"> will include an acknowledgement of </w:t>
      </w:r>
      <w:proofErr w:type="spellStart"/>
      <w:r w:rsidR="0087752A" w:rsidRPr="003F2722">
        <w:rPr>
          <w:rFonts w:ascii="Times New Roman" w:hAnsi="Times New Roman"/>
          <w:lang w:val="en-GB"/>
        </w:rPr>
        <w:t>LifeGene</w:t>
      </w:r>
      <w:proofErr w:type="spellEnd"/>
      <w:r w:rsidR="00172FA2">
        <w:rPr>
          <w:rFonts w:ascii="Times New Roman" w:hAnsi="Times New Roman"/>
          <w:lang w:val="en-GB"/>
        </w:rPr>
        <w:t xml:space="preserve"> </w:t>
      </w:r>
      <w:r w:rsidR="00172FA2" w:rsidRPr="00172FA2">
        <w:rPr>
          <w:rFonts w:ascii="Times New Roman" w:hAnsi="Times New Roman"/>
          <w:lang w:val="en-GB"/>
        </w:rPr>
        <w:t>and its sources of funding</w:t>
      </w:r>
      <w:r w:rsidR="0087752A" w:rsidRPr="003F2722">
        <w:rPr>
          <w:rFonts w:ascii="Times New Roman" w:hAnsi="Times New Roman"/>
          <w:lang w:val="en-GB"/>
        </w:rPr>
        <w:t>.</w:t>
      </w:r>
    </w:p>
    <w:p w14:paraId="1EF27253" w14:textId="77777777" w:rsidR="00FF319F" w:rsidRPr="003F2722" w:rsidRDefault="00FF319F" w:rsidP="00FF319F">
      <w:pPr>
        <w:rPr>
          <w:rFonts w:ascii="Times New Roman" w:hAnsi="Times New Roman"/>
          <w:lang w:val="en-GB"/>
        </w:rPr>
      </w:pPr>
    </w:p>
    <w:p w14:paraId="56189844" w14:textId="77777777" w:rsidR="00FF319F" w:rsidRPr="003F2722" w:rsidRDefault="00FF319F" w:rsidP="00FF319F">
      <w:pPr>
        <w:numPr>
          <w:ilvl w:val="0"/>
          <w:numId w:val="4"/>
        </w:numPr>
        <w:rPr>
          <w:rFonts w:ascii="Times New Roman" w:hAnsi="Times New Roman"/>
          <w:lang w:val="en-GB"/>
        </w:rPr>
      </w:pPr>
      <w:r w:rsidRPr="003F2722">
        <w:rPr>
          <w:rFonts w:ascii="Times New Roman" w:hAnsi="Times New Roman"/>
          <w:lang w:val="en-GB"/>
        </w:rPr>
        <w:t xml:space="preserve">The recipients agree to provide </w:t>
      </w:r>
      <w:proofErr w:type="spellStart"/>
      <w:r w:rsidRPr="003F2722">
        <w:rPr>
          <w:rFonts w:ascii="Times New Roman" w:hAnsi="Times New Roman"/>
          <w:lang w:val="en-GB"/>
        </w:rPr>
        <w:t>LifeGene</w:t>
      </w:r>
      <w:proofErr w:type="spellEnd"/>
      <w:r w:rsidRPr="003F2722">
        <w:rPr>
          <w:rFonts w:ascii="Times New Roman" w:hAnsi="Times New Roman"/>
          <w:lang w:val="en-GB"/>
        </w:rPr>
        <w:t xml:space="preserve"> with any results or data arising</w:t>
      </w:r>
      <w:r w:rsidR="001A7B53">
        <w:rPr>
          <w:rFonts w:ascii="Times New Roman" w:hAnsi="Times New Roman"/>
          <w:lang w:val="en-GB"/>
        </w:rPr>
        <w:t xml:space="preserve"> including derived</w:t>
      </w:r>
      <w:r w:rsidR="0024032F">
        <w:rPr>
          <w:rFonts w:ascii="Times New Roman" w:hAnsi="Times New Roman"/>
          <w:lang w:val="en-GB"/>
        </w:rPr>
        <w:t xml:space="preserve"> data</w:t>
      </w:r>
      <w:r w:rsidR="001A7B53">
        <w:rPr>
          <w:rFonts w:ascii="Times New Roman" w:hAnsi="Times New Roman"/>
          <w:lang w:val="en-GB"/>
        </w:rPr>
        <w:t>, calculation models</w:t>
      </w:r>
      <w:r w:rsidR="00703F5A" w:rsidRPr="00703F5A">
        <w:rPr>
          <w:rFonts w:ascii="Times New Roman" w:hAnsi="Times New Roman"/>
          <w:lang w:val="en-GB"/>
        </w:rPr>
        <w:t xml:space="preserve"> </w:t>
      </w:r>
      <w:r w:rsidR="00703F5A" w:rsidRPr="00CE6309">
        <w:rPr>
          <w:rFonts w:ascii="Times New Roman" w:hAnsi="Times New Roman"/>
          <w:lang w:val="en-GB"/>
        </w:rPr>
        <w:t>and any relevant supporting information</w:t>
      </w:r>
      <w:r w:rsidRPr="003F2722">
        <w:rPr>
          <w:rFonts w:ascii="Times New Roman" w:hAnsi="Times New Roman"/>
          <w:lang w:val="en-GB"/>
        </w:rPr>
        <w:t xml:space="preserve"> from the use of the samples. </w:t>
      </w:r>
      <w:r w:rsidR="008028A8">
        <w:rPr>
          <w:rFonts w:ascii="Times New Roman" w:hAnsi="Times New Roman"/>
          <w:lang w:val="en-GB"/>
        </w:rPr>
        <w:t xml:space="preserve">The recipient will also provide </w:t>
      </w:r>
      <w:proofErr w:type="spellStart"/>
      <w:r w:rsidR="008028A8">
        <w:rPr>
          <w:rFonts w:ascii="Times New Roman" w:hAnsi="Times New Roman"/>
          <w:lang w:val="en-GB"/>
        </w:rPr>
        <w:t>LifeGene</w:t>
      </w:r>
      <w:proofErr w:type="spellEnd"/>
      <w:r w:rsidR="008028A8">
        <w:rPr>
          <w:rFonts w:ascii="Times New Roman" w:hAnsi="Times New Roman"/>
          <w:lang w:val="en-GB"/>
        </w:rPr>
        <w:t xml:space="preserve"> with a complete description of the analytic procedures used to derive results from the samples. </w:t>
      </w:r>
      <w:r w:rsidRPr="003F2722">
        <w:rPr>
          <w:rFonts w:ascii="Times New Roman" w:hAnsi="Times New Roman"/>
          <w:lang w:val="en-GB"/>
        </w:rPr>
        <w:t>All such data must be provided within 6 months of the completion of the study</w:t>
      </w:r>
      <w:r w:rsidR="00172FA2">
        <w:rPr>
          <w:rFonts w:ascii="Times New Roman" w:hAnsi="Times New Roman"/>
          <w:lang w:val="en-GB"/>
        </w:rPr>
        <w:t xml:space="preserve"> and/or publication results</w:t>
      </w:r>
      <w:r w:rsidRPr="003F2722">
        <w:rPr>
          <w:rFonts w:ascii="Times New Roman" w:hAnsi="Times New Roman"/>
          <w:lang w:val="en-GB"/>
        </w:rPr>
        <w:t>.</w:t>
      </w:r>
    </w:p>
    <w:p w14:paraId="089658CD" w14:textId="77777777" w:rsidR="005F3038" w:rsidRPr="003F2722" w:rsidRDefault="005F3038" w:rsidP="005F3038">
      <w:pPr>
        <w:rPr>
          <w:rFonts w:ascii="Times New Roman" w:hAnsi="Times New Roman"/>
          <w:lang w:val="en-GB"/>
        </w:rPr>
      </w:pPr>
    </w:p>
    <w:p w14:paraId="0AD959C3" w14:textId="77777777" w:rsidR="005F3038" w:rsidRPr="003F2722" w:rsidRDefault="005F3038" w:rsidP="005F3038">
      <w:pPr>
        <w:numPr>
          <w:ilvl w:val="0"/>
          <w:numId w:val="4"/>
        </w:numPr>
        <w:rPr>
          <w:rFonts w:ascii="Times New Roman" w:hAnsi="Times New Roman"/>
          <w:lang w:val="en-GB"/>
        </w:rPr>
      </w:pPr>
      <w:r w:rsidRPr="003F2722">
        <w:rPr>
          <w:rFonts w:ascii="Times New Roman" w:hAnsi="Times New Roman"/>
          <w:lang w:val="en-GB"/>
        </w:rPr>
        <w:t xml:space="preserve">The recipients agree to return all samples and unused portions of samples, including extracted DNA, to </w:t>
      </w:r>
      <w:proofErr w:type="spellStart"/>
      <w:r w:rsidRPr="003F2722">
        <w:rPr>
          <w:rFonts w:ascii="Times New Roman" w:hAnsi="Times New Roman"/>
          <w:lang w:val="en-GB"/>
        </w:rPr>
        <w:t>LifeGene</w:t>
      </w:r>
      <w:proofErr w:type="spellEnd"/>
      <w:r w:rsidRPr="003F2722">
        <w:rPr>
          <w:rFonts w:ascii="Times New Roman" w:hAnsi="Times New Roman"/>
          <w:lang w:val="en-GB"/>
        </w:rPr>
        <w:t xml:space="preserve"> within 6 months after the completion of the research project.</w:t>
      </w:r>
    </w:p>
    <w:p w14:paraId="4F554489" w14:textId="77777777" w:rsidR="0087752A" w:rsidRPr="003F2722" w:rsidRDefault="0087752A" w:rsidP="0087752A">
      <w:pPr>
        <w:rPr>
          <w:rFonts w:ascii="Times New Roman" w:hAnsi="Times New Roman"/>
          <w:lang w:val="en-GB"/>
        </w:rPr>
      </w:pPr>
    </w:p>
    <w:p w14:paraId="15332C8A" w14:textId="77777777" w:rsidR="008B2260" w:rsidRPr="003F2722" w:rsidRDefault="008B2260" w:rsidP="0087752A">
      <w:pPr>
        <w:numPr>
          <w:ilvl w:val="0"/>
          <w:numId w:val="4"/>
        </w:numPr>
        <w:rPr>
          <w:rFonts w:ascii="Times New Roman" w:hAnsi="Times New Roman"/>
          <w:lang w:val="en-GB"/>
        </w:rPr>
      </w:pPr>
      <w:r w:rsidRPr="003F2722">
        <w:rPr>
          <w:rFonts w:ascii="Times New Roman" w:hAnsi="Times New Roman"/>
          <w:bCs/>
          <w:lang w:val="en-GB"/>
        </w:rPr>
        <w:t>The Recipient Institution shall pay the cost of retrieving, processing and dispatching the Materials</w:t>
      </w:r>
      <w:r w:rsidR="00E45C6E" w:rsidRPr="003F2722">
        <w:rPr>
          <w:rFonts w:ascii="Times New Roman" w:hAnsi="Times New Roman"/>
          <w:bCs/>
          <w:lang w:val="en-GB"/>
        </w:rPr>
        <w:t>.</w:t>
      </w:r>
      <w:r w:rsidRPr="003F2722">
        <w:rPr>
          <w:rFonts w:ascii="Times New Roman" w:hAnsi="Times New Roman"/>
          <w:bCs/>
          <w:lang w:val="en-GB"/>
        </w:rPr>
        <w:t xml:space="preserve"> </w:t>
      </w:r>
      <w:r w:rsidR="00E45C6E" w:rsidRPr="003F2722">
        <w:rPr>
          <w:rFonts w:ascii="Times New Roman" w:hAnsi="Times New Roman"/>
          <w:bCs/>
          <w:lang w:val="en-GB"/>
        </w:rPr>
        <w:t>Details of these costs (if any) and the invoicing procedure are set out in Appendix 2.</w:t>
      </w:r>
    </w:p>
    <w:p w14:paraId="67406BC5" w14:textId="77777777" w:rsidR="008B2260" w:rsidRPr="003F2722" w:rsidRDefault="008B2260" w:rsidP="008B2260">
      <w:pPr>
        <w:rPr>
          <w:rFonts w:ascii="Times New Roman" w:hAnsi="Times New Roman"/>
          <w:lang w:val="en-GB"/>
        </w:rPr>
      </w:pPr>
    </w:p>
    <w:p w14:paraId="2D7342E7" w14:textId="77777777" w:rsidR="0087752A" w:rsidRPr="003F2722" w:rsidRDefault="0087752A" w:rsidP="0087752A">
      <w:pPr>
        <w:numPr>
          <w:ilvl w:val="0"/>
          <w:numId w:val="4"/>
        </w:numPr>
        <w:rPr>
          <w:rFonts w:ascii="Times New Roman" w:hAnsi="Times New Roman"/>
          <w:lang w:val="en-GB"/>
        </w:rPr>
      </w:pPr>
      <w:r w:rsidRPr="003F2722">
        <w:rPr>
          <w:rFonts w:ascii="Times New Roman" w:hAnsi="Times New Roman"/>
          <w:lang w:val="en-GB"/>
        </w:rPr>
        <w:t>This contract falls under Swedish law. Conflicts arising from this contract will be settled in a Swedish court of law.</w:t>
      </w:r>
    </w:p>
    <w:p w14:paraId="39DA65B2" w14:textId="77777777" w:rsidR="0019305B" w:rsidRPr="003F2722" w:rsidRDefault="0019305B" w:rsidP="0019305B">
      <w:pPr>
        <w:rPr>
          <w:rFonts w:ascii="Times New Roman" w:hAnsi="Times New Roman"/>
          <w:lang w:val="en-GB"/>
        </w:rPr>
      </w:pPr>
    </w:p>
    <w:p w14:paraId="0A7C25F9" w14:textId="77777777" w:rsidR="00E45C6E" w:rsidRPr="003F2722" w:rsidRDefault="00E45C6E" w:rsidP="0019305B">
      <w:pPr>
        <w:rPr>
          <w:rFonts w:ascii="Times New Roman" w:hAnsi="Times New Roman"/>
          <w:lang w:val="en-GB"/>
        </w:rPr>
      </w:pPr>
    </w:p>
    <w:p w14:paraId="57C97FCC" w14:textId="77777777" w:rsidR="0019305B" w:rsidRDefault="0019305B" w:rsidP="0019305B">
      <w:pPr>
        <w:rPr>
          <w:rFonts w:ascii="Times New Roman" w:hAnsi="Times New Roman"/>
          <w:lang w:val="en-GB"/>
        </w:rPr>
      </w:pPr>
      <w:r w:rsidRPr="003F2722">
        <w:rPr>
          <w:rFonts w:ascii="Times New Roman" w:hAnsi="Times New Roman"/>
          <w:lang w:val="en-GB"/>
        </w:rPr>
        <w:t xml:space="preserve">SIGNED </w:t>
      </w:r>
    </w:p>
    <w:p w14:paraId="683893BE" w14:textId="77777777" w:rsidR="0024032F" w:rsidRDefault="0024032F" w:rsidP="0019305B">
      <w:pPr>
        <w:rPr>
          <w:rFonts w:ascii="Times New Roman" w:hAnsi="Times New Roman"/>
          <w:lang w:val="en-GB"/>
        </w:rPr>
      </w:pPr>
    </w:p>
    <w:p w14:paraId="5D88C9AC" w14:textId="77777777" w:rsidR="00DA78BC" w:rsidRDefault="00DA78BC" w:rsidP="0019305B">
      <w:pPr>
        <w:rPr>
          <w:rFonts w:ascii="Times New Roman" w:hAnsi="Times New Roman"/>
          <w:lang w:val="en-GB"/>
        </w:rPr>
      </w:pPr>
    </w:p>
    <w:p w14:paraId="63ADA9AB" w14:textId="77777777" w:rsidR="0024032F" w:rsidRPr="003F2722" w:rsidRDefault="0024032F" w:rsidP="0019305B">
      <w:pPr>
        <w:rPr>
          <w:rFonts w:ascii="Times New Roman" w:hAnsi="Times New Roman"/>
          <w:lang w:val="en-GB"/>
        </w:rPr>
      </w:pPr>
      <w:r>
        <w:rPr>
          <w:rFonts w:ascii="Times New Roman" w:hAnsi="Times New Roman"/>
          <w:lang w:val="en-GB"/>
        </w:rPr>
        <w:t>Place and date</w:t>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r>
      <w:r>
        <w:rPr>
          <w:rFonts w:ascii="Times New Roman" w:hAnsi="Times New Roman"/>
          <w:lang w:val="en-GB"/>
        </w:rPr>
        <w:softHyphen/>
        <w:t>______________________                 Place and date_____________________</w:t>
      </w:r>
    </w:p>
    <w:p w14:paraId="1852EB53" w14:textId="77777777" w:rsidR="0019305B" w:rsidRPr="003F2722" w:rsidRDefault="0019305B" w:rsidP="0019305B">
      <w:pPr>
        <w:rPr>
          <w:rFonts w:ascii="Times New Roman" w:hAnsi="Times New Roman"/>
          <w:lang w:val="en-GB"/>
        </w:rPr>
      </w:pPr>
    </w:p>
    <w:p w14:paraId="401A9FB3" w14:textId="77777777" w:rsidR="00E45C6E" w:rsidRPr="003F2722" w:rsidRDefault="00E45C6E" w:rsidP="0019305B">
      <w:pPr>
        <w:rPr>
          <w:rFonts w:ascii="Times New Roman" w:hAnsi="Times New Roman"/>
          <w:lang w:val="en-GB"/>
        </w:rPr>
      </w:pPr>
    </w:p>
    <w:p w14:paraId="586D79FB" w14:textId="77777777" w:rsidR="00E03A4C" w:rsidRPr="003F2722" w:rsidRDefault="00E03A4C" w:rsidP="0019305B">
      <w:pPr>
        <w:rPr>
          <w:rFonts w:ascii="Times New Roman" w:hAnsi="Times New Roman"/>
          <w:lang w:val="en-GB"/>
        </w:rPr>
      </w:pPr>
    </w:p>
    <w:p w14:paraId="7AED77DC" w14:textId="77777777" w:rsidR="00E03A4C" w:rsidRPr="003F2722" w:rsidRDefault="00E03A4C" w:rsidP="0019305B">
      <w:pPr>
        <w:rPr>
          <w:rFonts w:ascii="Times New Roman" w:hAnsi="Times New Roman"/>
          <w:lang w:val="en-GB"/>
        </w:rPr>
      </w:pPr>
      <w:proofErr w:type="spellStart"/>
      <w:r w:rsidRPr="003F2722">
        <w:rPr>
          <w:rFonts w:ascii="Times New Roman" w:hAnsi="Times New Roman"/>
          <w:lang w:val="en-GB"/>
        </w:rPr>
        <w:t>LifeGene</w:t>
      </w:r>
      <w:proofErr w:type="spellEnd"/>
      <w:r w:rsidR="007861A6" w:rsidRPr="003F2722">
        <w:rPr>
          <w:rFonts w:ascii="Times New Roman" w:hAnsi="Times New Roman"/>
          <w:lang w:val="en-GB"/>
        </w:rPr>
        <w:t>, Karolinska Institutet</w:t>
      </w:r>
      <w:r w:rsidR="007861A6" w:rsidRPr="003F2722">
        <w:rPr>
          <w:rFonts w:ascii="Times New Roman" w:hAnsi="Times New Roman"/>
          <w:lang w:val="en-GB"/>
        </w:rPr>
        <w:tab/>
      </w:r>
      <w:r w:rsidR="007861A6" w:rsidRPr="003F2722">
        <w:rPr>
          <w:rFonts w:ascii="Times New Roman" w:hAnsi="Times New Roman"/>
          <w:lang w:val="en-GB"/>
        </w:rPr>
        <w:tab/>
        <w:t xml:space="preserve">The </w:t>
      </w:r>
      <w:r w:rsidR="00D57BA4" w:rsidRPr="003F2722">
        <w:rPr>
          <w:rFonts w:ascii="Times New Roman" w:hAnsi="Times New Roman"/>
          <w:lang w:val="en-GB"/>
        </w:rPr>
        <w:t>Recipient</w:t>
      </w:r>
    </w:p>
    <w:p w14:paraId="031C1F6C" w14:textId="396EF8A3" w:rsidR="00535AE8" w:rsidRPr="003F2722" w:rsidRDefault="00F932E8" w:rsidP="00535AE8">
      <w:pPr>
        <w:rPr>
          <w:rFonts w:ascii="Times New Roman" w:hAnsi="Times New Roman"/>
          <w:lang w:val="en-GB"/>
        </w:rPr>
      </w:pPr>
      <w:r>
        <w:rPr>
          <w:rFonts w:ascii="Times New Roman" w:hAnsi="Times New Roman"/>
          <w:szCs w:val="24"/>
        </w:rPr>
        <w:t>Sara Hägg</w:t>
      </w:r>
      <w:r w:rsidR="00535AE8" w:rsidRPr="00535AE8">
        <w:rPr>
          <w:rFonts w:ascii="Times New Roman" w:hAnsi="Times New Roman"/>
          <w:szCs w:val="24"/>
        </w:rPr>
        <w:t>,</w:t>
      </w:r>
      <w:r>
        <w:rPr>
          <w:rFonts w:ascii="Times New Roman" w:hAnsi="Times New Roman"/>
          <w:szCs w:val="24"/>
        </w:rPr>
        <w:tab/>
      </w:r>
      <w:r w:rsidR="00535AE8">
        <w:rPr>
          <w:rFonts w:ascii="Times New Roman" w:hAnsi="Times New Roman"/>
          <w:szCs w:val="24"/>
        </w:rPr>
        <w:tab/>
      </w:r>
      <w:r w:rsidR="00535AE8">
        <w:rPr>
          <w:rFonts w:ascii="Times New Roman" w:hAnsi="Times New Roman"/>
          <w:szCs w:val="24"/>
        </w:rPr>
        <w:tab/>
      </w:r>
      <w:r w:rsidR="00535AE8">
        <w:rPr>
          <w:rFonts w:ascii="Times New Roman" w:hAnsi="Times New Roman"/>
          <w:szCs w:val="24"/>
        </w:rPr>
        <w:tab/>
      </w:r>
      <w:r w:rsidR="00535AE8" w:rsidRPr="003F2722">
        <w:rPr>
          <w:rFonts w:ascii="Times New Roman" w:hAnsi="Times New Roman"/>
          <w:highlight w:val="lightGray"/>
          <w:lang w:val="en-GB"/>
        </w:rPr>
        <w:t>[Insert name of principal investigator]</w:t>
      </w:r>
    </w:p>
    <w:p w14:paraId="68EE264F" w14:textId="0463684F" w:rsidR="00535AE8" w:rsidRPr="00535AE8" w:rsidRDefault="00F932E8" w:rsidP="00535AE8">
      <w:pPr>
        <w:rPr>
          <w:rFonts w:ascii="Times New Roman" w:hAnsi="Times New Roman"/>
          <w:szCs w:val="24"/>
        </w:rPr>
      </w:pPr>
      <w:r>
        <w:rPr>
          <w:rFonts w:ascii="Times New Roman" w:hAnsi="Times New Roman"/>
          <w:szCs w:val="24"/>
        </w:rPr>
        <w:t>Responsible researcher</w:t>
      </w:r>
      <w:r w:rsidR="00535AE8" w:rsidRPr="00535AE8">
        <w:rPr>
          <w:rFonts w:ascii="Times New Roman" w:hAnsi="Times New Roman"/>
          <w:szCs w:val="24"/>
        </w:rPr>
        <w:t xml:space="preserve">, </w:t>
      </w:r>
      <w:proofErr w:type="spellStart"/>
      <w:r w:rsidR="00535AE8" w:rsidRPr="00535AE8">
        <w:rPr>
          <w:rFonts w:ascii="Times New Roman" w:hAnsi="Times New Roman"/>
          <w:szCs w:val="24"/>
        </w:rPr>
        <w:t>LifeGene</w:t>
      </w:r>
      <w:proofErr w:type="spellEnd"/>
    </w:p>
    <w:p w14:paraId="134087C3" w14:textId="77777777" w:rsidR="0019305B" w:rsidRDefault="0019305B" w:rsidP="0019305B">
      <w:pPr>
        <w:rPr>
          <w:rFonts w:ascii="Times New Roman" w:hAnsi="Times New Roman"/>
          <w:lang w:val="en-GB"/>
        </w:rPr>
      </w:pPr>
      <w:r w:rsidRPr="003F2722">
        <w:rPr>
          <w:rFonts w:ascii="Times New Roman" w:hAnsi="Times New Roman"/>
          <w:lang w:val="en-GB"/>
        </w:rPr>
        <w:tab/>
      </w:r>
    </w:p>
    <w:p w14:paraId="2DA4ECE7" w14:textId="77777777" w:rsidR="000B7347" w:rsidRDefault="000B7347" w:rsidP="0019305B">
      <w:pPr>
        <w:rPr>
          <w:rFonts w:ascii="Times New Roman" w:hAnsi="Times New Roman"/>
          <w:lang w:val="en-GB"/>
        </w:rPr>
      </w:pPr>
    </w:p>
    <w:p w14:paraId="2B212213" w14:textId="77777777" w:rsidR="000B7347" w:rsidRDefault="000B7347" w:rsidP="0019305B">
      <w:pPr>
        <w:rPr>
          <w:rFonts w:ascii="Times New Roman" w:hAnsi="Times New Roman"/>
          <w:lang w:val="en-GB"/>
        </w:rPr>
      </w:pPr>
      <w:r>
        <w:rPr>
          <w:rFonts w:ascii="Times New Roman" w:hAnsi="Times New Roman"/>
          <w:lang w:val="en-GB"/>
        </w:rPr>
        <w:t>Enclosures:</w:t>
      </w:r>
      <w:r>
        <w:rPr>
          <w:rFonts w:ascii="Times New Roman" w:hAnsi="Times New Roman"/>
          <w:lang w:val="en-GB"/>
        </w:rPr>
        <w:tab/>
        <w:t xml:space="preserve">Appendix 1, </w:t>
      </w:r>
      <w:r w:rsidR="00DA78BC">
        <w:rPr>
          <w:rFonts w:ascii="Times New Roman" w:hAnsi="Times New Roman"/>
          <w:lang w:val="en-GB"/>
        </w:rPr>
        <w:t>D</w:t>
      </w:r>
      <w:r w:rsidR="000B5EEC">
        <w:rPr>
          <w:rFonts w:ascii="Times New Roman" w:hAnsi="Times New Roman"/>
          <w:lang w:val="en-GB"/>
        </w:rPr>
        <w:t>escription of samples to be transferred</w:t>
      </w:r>
    </w:p>
    <w:p w14:paraId="312509AC" w14:textId="77777777" w:rsidR="000B7347" w:rsidRPr="003F2722" w:rsidRDefault="000B7347" w:rsidP="0019305B">
      <w:pPr>
        <w:rPr>
          <w:rFonts w:ascii="Times New Roman" w:hAnsi="Times New Roman"/>
          <w:lang w:val="en-GB"/>
        </w:rPr>
      </w:pPr>
      <w:r>
        <w:rPr>
          <w:rFonts w:ascii="Times New Roman" w:hAnsi="Times New Roman"/>
          <w:lang w:val="en-GB"/>
        </w:rPr>
        <w:tab/>
        <w:t>Appendix 2</w:t>
      </w:r>
      <w:r w:rsidR="00DA78BC">
        <w:rPr>
          <w:rFonts w:ascii="Times New Roman" w:hAnsi="Times New Roman"/>
          <w:lang w:val="en-GB"/>
        </w:rPr>
        <w:t>, C</w:t>
      </w:r>
      <w:r w:rsidR="00FC7A0C">
        <w:rPr>
          <w:rFonts w:ascii="Times New Roman" w:hAnsi="Times New Roman"/>
          <w:lang w:val="en-GB"/>
        </w:rPr>
        <w:t>osts and invoice information</w:t>
      </w:r>
    </w:p>
    <w:sectPr w:rsidR="000B7347" w:rsidRPr="003F2722" w:rsidSect="006D1FBB">
      <w:headerReference w:type="default" r:id="rId8"/>
      <w:footerReference w:type="default" r:id="rId9"/>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E077" w14:textId="77777777" w:rsidR="00DF643A" w:rsidRDefault="00DF643A">
      <w:r>
        <w:separator/>
      </w:r>
    </w:p>
  </w:endnote>
  <w:endnote w:type="continuationSeparator" w:id="0">
    <w:p w14:paraId="22454A35" w14:textId="77777777" w:rsidR="00DF643A" w:rsidRDefault="00DF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56C0" w14:textId="77777777" w:rsidR="00891BF7" w:rsidRPr="00DA78BC" w:rsidRDefault="00DA78BC" w:rsidP="00C651B3">
    <w:pPr>
      <w:pStyle w:val="Sidfot"/>
      <w:rPr>
        <w:rFonts w:ascii="Arial" w:hAnsi="Arial" w:cs="Arial"/>
        <w:color w:val="7F7F7F" w:themeColor="text1" w:themeTint="80"/>
        <w:sz w:val="18"/>
        <w:szCs w:val="18"/>
      </w:rPr>
    </w:pPr>
    <w:proofErr w:type="spellStart"/>
    <w:r w:rsidRPr="00DA78BC">
      <w:rPr>
        <w:rFonts w:ascii="Arial" w:hAnsi="Arial" w:cs="Arial"/>
        <w:color w:val="7F7F7F" w:themeColor="text1" w:themeTint="80"/>
        <w:sz w:val="18"/>
        <w:szCs w:val="18"/>
      </w:rPr>
      <w:t>LifeGene</w:t>
    </w:r>
    <w:proofErr w:type="spellEnd"/>
    <w:r w:rsidRPr="00DA78BC">
      <w:rPr>
        <w:rFonts w:ascii="Arial" w:hAnsi="Arial" w:cs="Arial"/>
        <w:color w:val="7F7F7F" w:themeColor="text1" w:themeTint="80"/>
        <w:sz w:val="18"/>
        <w:szCs w:val="18"/>
      </w:rPr>
      <w:t xml:space="preserve"> MTA</w:t>
    </w:r>
    <w:r w:rsidR="00C651B3" w:rsidRPr="00DA78BC">
      <w:rPr>
        <w:rFonts w:ascii="Arial" w:hAnsi="Arial" w:cs="Arial"/>
        <w:color w:val="7F7F7F" w:themeColor="text1" w:themeTint="80"/>
        <w:sz w:val="18"/>
        <w:szCs w:val="18"/>
      </w:rPr>
      <w:tab/>
    </w:r>
    <w:r w:rsidR="00BE60C8" w:rsidRPr="00DA78BC">
      <w:rPr>
        <w:rFonts w:ascii="Arial" w:hAnsi="Arial" w:cs="Arial"/>
        <w:color w:val="7F7F7F" w:themeColor="text1" w:themeTint="80"/>
        <w:sz w:val="18"/>
        <w:szCs w:val="18"/>
      </w:rPr>
      <w:tab/>
    </w:r>
    <w:r w:rsidR="00891BF7" w:rsidRPr="00DA78BC">
      <w:rPr>
        <w:rFonts w:ascii="Arial" w:hAnsi="Arial" w:cs="Arial"/>
        <w:color w:val="7F7F7F" w:themeColor="text1" w:themeTint="80"/>
        <w:sz w:val="18"/>
        <w:szCs w:val="18"/>
      </w:rPr>
      <w:t xml:space="preserve">Page </w:t>
    </w:r>
    <w:r w:rsidR="00BE6AB1" w:rsidRPr="00DA78BC">
      <w:rPr>
        <w:rFonts w:ascii="Arial" w:hAnsi="Arial" w:cs="Arial"/>
        <w:color w:val="7F7F7F" w:themeColor="text1" w:themeTint="80"/>
        <w:sz w:val="18"/>
        <w:szCs w:val="18"/>
      </w:rPr>
      <w:fldChar w:fldCharType="begin"/>
    </w:r>
    <w:r w:rsidR="00891BF7" w:rsidRPr="00DA78BC">
      <w:rPr>
        <w:rFonts w:ascii="Arial" w:hAnsi="Arial" w:cs="Arial"/>
        <w:color w:val="7F7F7F" w:themeColor="text1" w:themeTint="80"/>
        <w:sz w:val="18"/>
        <w:szCs w:val="18"/>
      </w:rPr>
      <w:instrText xml:space="preserve"> PAGE </w:instrText>
    </w:r>
    <w:r w:rsidR="00BE6AB1" w:rsidRPr="00DA78BC">
      <w:rPr>
        <w:rFonts w:ascii="Arial" w:hAnsi="Arial" w:cs="Arial"/>
        <w:color w:val="7F7F7F" w:themeColor="text1" w:themeTint="80"/>
        <w:sz w:val="18"/>
        <w:szCs w:val="18"/>
      </w:rPr>
      <w:fldChar w:fldCharType="separate"/>
    </w:r>
    <w:r>
      <w:rPr>
        <w:rFonts w:ascii="Arial" w:hAnsi="Arial" w:cs="Arial"/>
        <w:noProof/>
        <w:color w:val="7F7F7F" w:themeColor="text1" w:themeTint="80"/>
        <w:sz w:val="18"/>
        <w:szCs w:val="18"/>
      </w:rPr>
      <w:t>2</w:t>
    </w:r>
    <w:r w:rsidR="00BE6AB1" w:rsidRPr="00DA78BC">
      <w:rPr>
        <w:rFonts w:ascii="Arial" w:hAnsi="Arial" w:cs="Arial"/>
        <w:color w:val="7F7F7F" w:themeColor="text1" w:themeTint="80"/>
        <w:sz w:val="18"/>
        <w:szCs w:val="18"/>
      </w:rPr>
      <w:fldChar w:fldCharType="end"/>
    </w:r>
    <w:r w:rsidR="00891BF7" w:rsidRPr="00DA78BC">
      <w:rPr>
        <w:rFonts w:ascii="Arial" w:hAnsi="Arial" w:cs="Arial"/>
        <w:color w:val="7F7F7F" w:themeColor="text1" w:themeTint="80"/>
        <w:sz w:val="18"/>
        <w:szCs w:val="18"/>
      </w:rPr>
      <w:t xml:space="preserve"> of </w:t>
    </w:r>
    <w:r w:rsidR="00BE6AB1" w:rsidRPr="00DA78BC">
      <w:rPr>
        <w:rFonts w:ascii="Arial" w:hAnsi="Arial" w:cs="Arial"/>
        <w:color w:val="7F7F7F" w:themeColor="text1" w:themeTint="80"/>
        <w:sz w:val="18"/>
        <w:szCs w:val="18"/>
      </w:rPr>
      <w:fldChar w:fldCharType="begin"/>
    </w:r>
    <w:r w:rsidR="00891BF7" w:rsidRPr="00DA78BC">
      <w:rPr>
        <w:rFonts w:ascii="Arial" w:hAnsi="Arial" w:cs="Arial"/>
        <w:color w:val="7F7F7F" w:themeColor="text1" w:themeTint="80"/>
        <w:sz w:val="18"/>
        <w:szCs w:val="18"/>
      </w:rPr>
      <w:instrText xml:space="preserve"> NUMPAGES  </w:instrText>
    </w:r>
    <w:r w:rsidR="00BE6AB1" w:rsidRPr="00DA78BC">
      <w:rPr>
        <w:rFonts w:ascii="Arial" w:hAnsi="Arial" w:cs="Arial"/>
        <w:color w:val="7F7F7F" w:themeColor="text1" w:themeTint="80"/>
        <w:sz w:val="18"/>
        <w:szCs w:val="18"/>
      </w:rPr>
      <w:fldChar w:fldCharType="separate"/>
    </w:r>
    <w:r>
      <w:rPr>
        <w:rFonts w:ascii="Arial" w:hAnsi="Arial" w:cs="Arial"/>
        <w:noProof/>
        <w:color w:val="7F7F7F" w:themeColor="text1" w:themeTint="80"/>
        <w:sz w:val="18"/>
        <w:szCs w:val="18"/>
      </w:rPr>
      <w:t>2</w:t>
    </w:r>
    <w:r w:rsidR="00BE6AB1" w:rsidRPr="00DA78BC">
      <w:rPr>
        <w:rFonts w:ascii="Arial" w:hAnsi="Arial" w:cs="Arial"/>
        <w:color w:val="7F7F7F" w:themeColor="text1" w:themeTint="80"/>
        <w:sz w:val="18"/>
        <w:szCs w:val="18"/>
      </w:rPr>
      <w:fldChar w:fldCharType="end"/>
    </w:r>
  </w:p>
  <w:p w14:paraId="4D45091F" w14:textId="78F8395E" w:rsidR="00DA78BC" w:rsidRPr="00DA78BC" w:rsidRDefault="00DA78BC" w:rsidP="00C651B3">
    <w:pPr>
      <w:pStyle w:val="Sidfot"/>
      <w:rPr>
        <w:rFonts w:ascii="Arial" w:hAnsi="Arial" w:cs="Arial"/>
        <w:color w:val="7F7F7F" w:themeColor="text1" w:themeTint="80"/>
        <w:sz w:val="18"/>
        <w:szCs w:val="18"/>
      </w:rPr>
    </w:pPr>
    <w:r w:rsidRPr="00DA78BC">
      <w:rPr>
        <w:rFonts w:ascii="Arial" w:hAnsi="Arial" w:cs="Arial"/>
        <w:color w:val="7F7F7F" w:themeColor="text1" w:themeTint="80"/>
        <w:sz w:val="18"/>
        <w:szCs w:val="18"/>
      </w:rPr>
      <w:t>Version 20</w:t>
    </w:r>
    <w:r w:rsidR="00F932E8">
      <w:rPr>
        <w:rFonts w:ascii="Arial" w:hAnsi="Arial" w:cs="Arial"/>
        <w:color w:val="7F7F7F" w:themeColor="text1" w:themeTint="80"/>
        <w:sz w:val="18"/>
        <w:szCs w:val="18"/>
      </w:rPr>
      <w:t>26-01-09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DE89" w14:textId="77777777" w:rsidR="00DF643A" w:rsidRDefault="00DF643A">
      <w:r>
        <w:separator/>
      </w:r>
    </w:p>
  </w:footnote>
  <w:footnote w:type="continuationSeparator" w:id="0">
    <w:p w14:paraId="5EB1A9AF" w14:textId="77777777" w:rsidR="00DF643A" w:rsidRDefault="00DF6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9D84" w14:textId="77777777" w:rsidR="00DA78BC" w:rsidRDefault="00DA78BC">
    <w:pPr>
      <w:pStyle w:val="Sidhuvud"/>
    </w:pPr>
    <w:r>
      <w:rPr>
        <w:noProof/>
        <w:lang w:eastAsia="en-US"/>
      </w:rPr>
      <w:drawing>
        <wp:inline distT="0" distB="0" distL="0" distR="0" wp14:anchorId="594A8D81" wp14:editId="1C23811B">
          <wp:extent cx="1440180" cy="403860"/>
          <wp:effectExtent l="19050" t="0" r="7620" b="0"/>
          <wp:docPr id="4" name="Picture 4" descr="LifeGen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feGeneLogo"/>
                  <pic:cNvPicPr>
                    <a:picLocks noChangeAspect="1" noChangeArrowheads="1"/>
                  </pic:cNvPicPr>
                </pic:nvPicPr>
                <pic:blipFill>
                  <a:blip r:embed="rId1"/>
                  <a:srcRect/>
                  <a:stretch>
                    <a:fillRect/>
                  </a:stretch>
                </pic:blipFill>
                <pic:spPr bwMode="auto">
                  <a:xfrm>
                    <a:off x="0" y="0"/>
                    <a:ext cx="1440180" cy="403860"/>
                  </a:xfrm>
                  <a:prstGeom prst="rect">
                    <a:avLst/>
                  </a:prstGeom>
                  <a:noFill/>
                  <a:ln w="9525">
                    <a:noFill/>
                    <a:miter lim="800000"/>
                    <a:headEnd/>
                    <a:tailEnd/>
                  </a:ln>
                </pic:spPr>
              </pic:pic>
            </a:graphicData>
          </a:graphic>
        </wp:inline>
      </w:drawing>
    </w:r>
  </w:p>
  <w:p w14:paraId="399B9ECE" w14:textId="77777777" w:rsidR="00891BF7" w:rsidRPr="00DA78BC" w:rsidRDefault="00891BF7" w:rsidP="00C651B3">
    <w:pPr>
      <w:pStyle w:val="Sidhuvud"/>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40ACA"/>
    <w:multiLevelType w:val="hybridMultilevel"/>
    <w:tmpl w:val="3F2AAEBC"/>
    <w:lvl w:ilvl="0" w:tplc="041D000F">
      <w:start w:val="1"/>
      <w:numFmt w:val="decimal"/>
      <w:lvlText w:val="%1."/>
      <w:lvlJc w:val="left"/>
      <w:pPr>
        <w:tabs>
          <w:tab w:val="num" w:pos="360"/>
        </w:tabs>
        <w:ind w:left="360" w:hanging="360"/>
      </w:pPr>
    </w:lvl>
    <w:lvl w:ilvl="1" w:tplc="78EA186C">
      <w:start w:val="1"/>
      <w:numFmt w:val="lowerLetter"/>
      <w:lvlText w:val="%2)"/>
      <w:lvlJc w:val="left"/>
      <w:pPr>
        <w:tabs>
          <w:tab w:val="num" w:pos="1080"/>
        </w:tabs>
        <w:ind w:left="1080" w:hanging="360"/>
      </w:pPr>
      <w:rPr>
        <w:rFonts w:cs="Times New Roman"/>
        <w:color w:val="auto"/>
      </w:rPr>
    </w:lvl>
    <w:lvl w:ilvl="2" w:tplc="041D001B">
      <w:start w:val="1"/>
      <w:numFmt w:val="lowerRoman"/>
      <w:lvlText w:val="%3."/>
      <w:lvlJc w:val="right"/>
      <w:pPr>
        <w:tabs>
          <w:tab w:val="num" w:pos="1800"/>
        </w:tabs>
        <w:ind w:left="1800" w:hanging="180"/>
      </w:pPr>
      <w:rPr>
        <w:rFonts w:cs="Times New Roman"/>
      </w:rPr>
    </w:lvl>
    <w:lvl w:ilvl="3" w:tplc="041D000F">
      <w:start w:val="1"/>
      <w:numFmt w:val="decimal"/>
      <w:lvlText w:val="%4."/>
      <w:lvlJc w:val="left"/>
      <w:pPr>
        <w:tabs>
          <w:tab w:val="num" w:pos="2520"/>
        </w:tabs>
        <w:ind w:left="2520" w:hanging="360"/>
      </w:pPr>
      <w:rPr>
        <w:rFonts w:cs="Times New Roman"/>
      </w:rPr>
    </w:lvl>
    <w:lvl w:ilvl="4" w:tplc="041D0019">
      <w:start w:val="1"/>
      <w:numFmt w:val="lowerLetter"/>
      <w:lvlText w:val="%5."/>
      <w:lvlJc w:val="left"/>
      <w:pPr>
        <w:tabs>
          <w:tab w:val="num" w:pos="3240"/>
        </w:tabs>
        <w:ind w:left="3240" w:hanging="360"/>
      </w:pPr>
      <w:rPr>
        <w:rFonts w:cs="Times New Roman"/>
      </w:rPr>
    </w:lvl>
    <w:lvl w:ilvl="5" w:tplc="041D001B">
      <w:start w:val="1"/>
      <w:numFmt w:val="lowerRoman"/>
      <w:lvlText w:val="%6."/>
      <w:lvlJc w:val="right"/>
      <w:pPr>
        <w:tabs>
          <w:tab w:val="num" w:pos="3960"/>
        </w:tabs>
        <w:ind w:left="3960" w:hanging="180"/>
      </w:pPr>
      <w:rPr>
        <w:rFonts w:cs="Times New Roman"/>
      </w:rPr>
    </w:lvl>
    <w:lvl w:ilvl="6" w:tplc="041D000F">
      <w:start w:val="1"/>
      <w:numFmt w:val="decimal"/>
      <w:lvlText w:val="%7."/>
      <w:lvlJc w:val="left"/>
      <w:pPr>
        <w:tabs>
          <w:tab w:val="num" w:pos="4680"/>
        </w:tabs>
        <w:ind w:left="4680" w:hanging="360"/>
      </w:pPr>
      <w:rPr>
        <w:rFonts w:cs="Times New Roman"/>
      </w:rPr>
    </w:lvl>
    <w:lvl w:ilvl="7" w:tplc="041D0019">
      <w:start w:val="1"/>
      <w:numFmt w:val="lowerLetter"/>
      <w:lvlText w:val="%8."/>
      <w:lvlJc w:val="left"/>
      <w:pPr>
        <w:tabs>
          <w:tab w:val="num" w:pos="5400"/>
        </w:tabs>
        <w:ind w:left="5400" w:hanging="360"/>
      </w:pPr>
      <w:rPr>
        <w:rFonts w:cs="Times New Roman"/>
      </w:rPr>
    </w:lvl>
    <w:lvl w:ilvl="8" w:tplc="041D001B">
      <w:start w:val="1"/>
      <w:numFmt w:val="lowerRoman"/>
      <w:lvlText w:val="%9."/>
      <w:lvlJc w:val="right"/>
      <w:pPr>
        <w:tabs>
          <w:tab w:val="num" w:pos="6120"/>
        </w:tabs>
        <w:ind w:left="6120" w:hanging="180"/>
      </w:pPr>
      <w:rPr>
        <w:rFonts w:cs="Times New Roman"/>
      </w:rPr>
    </w:lvl>
  </w:abstractNum>
  <w:abstractNum w:abstractNumId="1" w15:restartNumberingAfterBreak="0">
    <w:nsid w:val="31153A9F"/>
    <w:multiLevelType w:val="hybridMultilevel"/>
    <w:tmpl w:val="73DAD50C"/>
    <w:lvl w:ilvl="0" w:tplc="75466462">
      <w:start w:val="1"/>
      <w:numFmt w:val="bullet"/>
      <w:lvlText w:val="-"/>
      <w:lvlJc w:val="left"/>
      <w:pPr>
        <w:tabs>
          <w:tab w:val="num" w:pos="720"/>
        </w:tabs>
        <w:ind w:left="720" w:hanging="360"/>
      </w:pPr>
      <w:rPr>
        <w:rFonts w:ascii="CG Times (W1)" w:eastAsia="Times New Roman" w:hAnsi="CG Times (W1)"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912CEB"/>
    <w:multiLevelType w:val="hybridMultilevel"/>
    <w:tmpl w:val="E0B6413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101D84"/>
    <w:multiLevelType w:val="hybridMultilevel"/>
    <w:tmpl w:val="571661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9022188">
    <w:abstractNumId w:val="1"/>
  </w:num>
  <w:num w:numId="2" w16cid:durableId="886836400">
    <w:abstractNumId w:val="3"/>
  </w:num>
  <w:num w:numId="3" w16cid:durableId="1595632412">
    <w:abstractNumId w:val="2"/>
  </w:num>
  <w:num w:numId="4" w16cid:durableId="205214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EDC"/>
    <w:rsid w:val="0000082E"/>
    <w:rsid w:val="0000376F"/>
    <w:rsid w:val="000078D5"/>
    <w:rsid w:val="000130ED"/>
    <w:rsid w:val="000163F3"/>
    <w:rsid w:val="00021B25"/>
    <w:rsid w:val="00024254"/>
    <w:rsid w:val="000657C5"/>
    <w:rsid w:val="00071416"/>
    <w:rsid w:val="00084179"/>
    <w:rsid w:val="0009196A"/>
    <w:rsid w:val="000A7E14"/>
    <w:rsid w:val="000B3813"/>
    <w:rsid w:val="000B5EEC"/>
    <w:rsid w:val="000B7347"/>
    <w:rsid w:val="000C2AB8"/>
    <w:rsid w:val="000C5728"/>
    <w:rsid w:val="000C6971"/>
    <w:rsid w:val="000D240F"/>
    <w:rsid w:val="000E09C8"/>
    <w:rsid w:val="000E128F"/>
    <w:rsid w:val="000E3590"/>
    <w:rsid w:val="000E7837"/>
    <w:rsid w:val="000E7B3C"/>
    <w:rsid w:val="00121A18"/>
    <w:rsid w:val="0012542F"/>
    <w:rsid w:val="00135D43"/>
    <w:rsid w:val="001437DF"/>
    <w:rsid w:val="001448AE"/>
    <w:rsid w:val="001460A7"/>
    <w:rsid w:val="001470D7"/>
    <w:rsid w:val="00151F40"/>
    <w:rsid w:val="0015708A"/>
    <w:rsid w:val="00172FA2"/>
    <w:rsid w:val="0018280D"/>
    <w:rsid w:val="00185FA3"/>
    <w:rsid w:val="00191DBF"/>
    <w:rsid w:val="0019305B"/>
    <w:rsid w:val="001A7B53"/>
    <w:rsid w:val="001B35B1"/>
    <w:rsid w:val="001C6343"/>
    <w:rsid w:val="001D7F30"/>
    <w:rsid w:val="001D7FBB"/>
    <w:rsid w:val="001F455C"/>
    <w:rsid w:val="001F4A3B"/>
    <w:rsid w:val="0021788C"/>
    <w:rsid w:val="00223F34"/>
    <w:rsid w:val="0024032F"/>
    <w:rsid w:val="0025303A"/>
    <w:rsid w:val="00262ECC"/>
    <w:rsid w:val="0026489F"/>
    <w:rsid w:val="002734D3"/>
    <w:rsid w:val="002813AC"/>
    <w:rsid w:val="00286D9B"/>
    <w:rsid w:val="00287B10"/>
    <w:rsid w:val="00293DD3"/>
    <w:rsid w:val="002A2FA6"/>
    <w:rsid w:val="002A5AAB"/>
    <w:rsid w:val="002B62D1"/>
    <w:rsid w:val="002B722D"/>
    <w:rsid w:val="002D10A2"/>
    <w:rsid w:val="002D30BF"/>
    <w:rsid w:val="002D4584"/>
    <w:rsid w:val="002E25F8"/>
    <w:rsid w:val="002E316B"/>
    <w:rsid w:val="002E36A4"/>
    <w:rsid w:val="0030779C"/>
    <w:rsid w:val="003122C4"/>
    <w:rsid w:val="003134C0"/>
    <w:rsid w:val="0031509D"/>
    <w:rsid w:val="003173C3"/>
    <w:rsid w:val="00337DEE"/>
    <w:rsid w:val="00341D7C"/>
    <w:rsid w:val="00363F02"/>
    <w:rsid w:val="00373189"/>
    <w:rsid w:val="00373EB7"/>
    <w:rsid w:val="0037629F"/>
    <w:rsid w:val="0038067A"/>
    <w:rsid w:val="003A19D3"/>
    <w:rsid w:val="003D1C52"/>
    <w:rsid w:val="003F1302"/>
    <w:rsid w:val="003F2722"/>
    <w:rsid w:val="00417E2E"/>
    <w:rsid w:val="00426E3A"/>
    <w:rsid w:val="00427ABF"/>
    <w:rsid w:val="004451B9"/>
    <w:rsid w:val="00477D1B"/>
    <w:rsid w:val="004F098A"/>
    <w:rsid w:val="004F3EDC"/>
    <w:rsid w:val="004F6EB3"/>
    <w:rsid w:val="00502617"/>
    <w:rsid w:val="00531AD7"/>
    <w:rsid w:val="00535AE8"/>
    <w:rsid w:val="005457BF"/>
    <w:rsid w:val="0054723D"/>
    <w:rsid w:val="00554D8A"/>
    <w:rsid w:val="00556758"/>
    <w:rsid w:val="00557917"/>
    <w:rsid w:val="00560B22"/>
    <w:rsid w:val="00587ED1"/>
    <w:rsid w:val="005927EF"/>
    <w:rsid w:val="005B4AD9"/>
    <w:rsid w:val="005B5287"/>
    <w:rsid w:val="005E5034"/>
    <w:rsid w:val="005F3038"/>
    <w:rsid w:val="00601AD7"/>
    <w:rsid w:val="00602658"/>
    <w:rsid w:val="00635BBE"/>
    <w:rsid w:val="0065553F"/>
    <w:rsid w:val="00657E57"/>
    <w:rsid w:val="00661EA7"/>
    <w:rsid w:val="00671C92"/>
    <w:rsid w:val="006827B6"/>
    <w:rsid w:val="00696AB6"/>
    <w:rsid w:val="00697583"/>
    <w:rsid w:val="006B24E7"/>
    <w:rsid w:val="006D1FBB"/>
    <w:rsid w:val="006D31D1"/>
    <w:rsid w:val="006D7F1F"/>
    <w:rsid w:val="006E52BE"/>
    <w:rsid w:val="006E7F58"/>
    <w:rsid w:val="006E7F81"/>
    <w:rsid w:val="006F5C93"/>
    <w:rsid w:val="00703F5A"/>
    <w:rsid w:val="00707F6B"/>
    <w:rsid w:val="00712D3B"/>
    <w:rsid w:val="007143C1"/>
    <w:rsid w:val="007166F7"/>
    <w:rsid w:val="00731E39"/>
    <w:rsid w:val="00741625"/>
    <w:rsid w:val="00761A18"/>
    <w:rsid w:val="00762BA5"/>
    <w:rsid w:val="00775E3F"/>
    <w:rsid w:val="007861A6"/>
    <w:rsid w:val="007A2F4C"/>
    <w:rsid w:val="007B79DA"/>
    <w:rsid w:val="007C24F5"/>
    <w:rsid w:val="007C4EBC"/>
    <w:rsid w:val="007D4CAE"/>
    <w:rsid w:val="008028A8"/>
    <w:rsid w:val="008034FA"/>
    <w:rsid w:val="00805178"/>
    <w:rsid w:val="00806945"/>
    <w:rsid w:val="00826C26"/>
    <w:rsid w:val="00834C42"/>
    <w:rsid w:val="0083681A"/>
    <w:rsid w:val="00851217"/>
    <w:rsid w:val="00851A42"/>
    <w:rsid w:val="0087752A"/>
    <w:rsid w:val="00891BF7"/>
    <w:rsid w:val="0089723C"/>
    <w:rsid w:val="008A1682"/>
    <w:rsid w:val="008A5B34"/>
    <w:rsid w:val="008B2260"/>
    <w:rsid w:val="008C4B05"/>
    <w:rsid w:val="008E75A6"/>
    <w:rsid w:val="008F0686"/>
    <w:rsid w:val="008F26B8"/>
    <w:rsid w:val="00933AB4"/>
    <w:rsid w:val="009372F5"/>
    <w:rsid w:val="00950091"/>
    <w:rsid w:val="00964B01"/>
    <w:rsid w:val="0097209A"/>
    <w:rsid w:val="009770F1"/>
    <w:rsid w:val="009A0652"/>
    <w:rsid w:val="009A4F53"/>
    <w:rsid w:val="009D3E6B"/>
    <w:rsid w:val="009E0DE9"/>
    <w:rsid w:val="009F2C54"/>
    <w:rsid w:val="00A021BB"/>
    <w:rsid w:val="00A13FB7"/>
    <w:rsid w:val="00A150D0"/>
    <w:rsid w:val="00A16F82"/>
    <w:rsid w:val="00A17FE1"/>
    <w:rsid w:val="00A250DC"/>
    <w:rsid w:val="00A33518"/>
    <w:rsid w:val="00A6056F"/>
    <w:rsid w:val="00A71451"/>
    <w:rsid w:val="00A71EF8"/>
    <w:rsid w:val="00A80EA4"/>
    <w:rsid w:val="00A862AC"/>
    <w:rsid w:val="00A910A0"/>
    <w:rsid w:val="00AC72FD"/>
    <w:rsid w:val="00AD54A1"/>
    <w:rsid w:val="00B012ED"/>
    <w:rsid w:val="00B071D5"/>
    <w:rsid w:val="00B60CDA"/>
    <w:rsid w:val="00B71D7D"/>
    <w:rsid w:val="00B80118"/>
    <w:rsid w:val="00B920BB"/>
    <w:rsid w:val="00B97FCD"/>
    <w:rsid w:val="00BB5A43"/>
    <w:rsid w:val="00BC0FB9"/>
    <w:rsid w:val="00BD6476"/>
    <w:rsid w:val="00BE60C8"/>
    <w:rsid w:val="00BE6AB1"/>
    <w:rsid w:val="00BE750B"/>
    <w:rsid w:val="00BF3EA9"/>
    <w:rsid w:val="00BF5AD6"/>
    <w:rsid w:val="00C06EBE"/>
    <w:rsid w:val="00C110D4"/>
    <w:rsid w:val="00C40BC1"/>
    <w:rsid w:val="00C651B3"/>
    <w:rsid w:val="00C72613"/>
    <w:rsid w:val="00C966CB"/>
    <w:rsid w:val="00CA337F"/>
    <w:rsid w:val="00CA5022"/>
    <w:rsid w:val="00CA7D1F"/>
    <w:rsid w:val="00CB20FE"/>
    <w:rsid w:val="00CC6654"/>
    <w:rsid w:val="00CC71D6"/>
    <w:rsid w:val="00CE25B2"/>
    <w:rsid w:val="00CF28D0"/>
    <w:rsid w:val="00CF3158"/>
    <w:rsid w:val="00CF7DC5"/>
    <w:rsid w:val="00D06153"/>
    <w:rsid w:val="00D10542"/>
    <w:rsid w:val="00D1109A"/>
    <w:rsid w:val="00D1662A"/>
    <w:rsid w:val="00D42158"/>
    <w:rsid w:val="00D57BA4"/>
    <w:rsid w:val="00D678E5"/>
    <w:rsid w:val="00D73E45"/>
    <w:rsid w:val="00D9455A"/>
    <w:rsid w:val="00DA3AAE"/>
    <w:rsid w:val="00DA78BC"/>
    <w:rsid w:val="00DD7531"/>
    <w:rsid w:val="00DE742B"/>
    <w:rsid w:val="00DF23B4"/>
    <w:rsid w:val="00DF643A"/>
    <w:rsid w:val="00E03A4C"/>
    <w:rsid w:val="00E11284"/>
    <w:rsid w:val="00E2151A"/>
    <w:rsid w:val="00E2236B"/>
    <w:rsid w:val="00E45C6E"/>
    <w:rsid w:val="00E56684"/>
    <w:rsid w:val="00E6236B"/>
    <w:rsid w:val="00E77861"/>
    <w:rsid w:val="00E8215F"/>
    <w:rsid w:val="00E9364F"/>
    <w:rsid w:val="00ED2D43"/>
    <w:rsid w:val="00ED3E3A"/>
    <w:rsid w:val="00EE04DB"/>
    <w:rsid w:val="00EE5A6F"/>
    <w:rsid w:val="00F24EA5"/>
    <w:rsid w:val="00F3159E"/>
    <w:rsid w:val="00F44678"/>
    <w:rsid w:val="00F47E7B"/>
    <w:rsid w:val="00F57B5A"/>
    <w:rsid w:val="00F7302C"/>
    <w:rsid w:val="00F75113"/>
    <w:rsid w:val="00F81D81"/>
    <w:rsid w:val="00F84AA3"/>
    <w:rsid w:val="00F91BEB"/>
    <w:rsid w:val="00F932E8"/>
    <w:rsid w:val="00F94D61"/>
    <w:rsid w:val="00FC0A80"/>
    <w:rsid w:val="00FC7A0C"/>
    <w:rsid w:val="00FF319F"/>
    <w:rsid w:val="00FF7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BBB1622"/>
  <w15:docId w15:val="{E178F223-DB8D-45AE-8A59-7106F891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3EDC"/>
    <w:rPr>
      <w:rFonts w:ascii="CG Times (W1)" w:hAnsi="CG Times (W1)"/>
      <w:sz w:val="24"/>
      <w:lang w:eastAsia="sv-SE"/>
    </w:rPr>
  </w:style>
  <w:style w:type="paragraph" w:styleId="Rubrik2">
    <w:name w:val="heading 2"/>
    <w:basedOn w:val="Normal"/>
    <w:next w:val="Normal"/>
    <w:qFormat/>
    <w:rsid w:val="00D1109A"/>
    <w:pPr>
      <w:keepNext/>
      <w:spacing w:before="240" w:after="60"/>
      <w:outlineLvl w:val="1"/>
    </w:pPr>
    <w:rPr>
      <w:rFonts w:ascii="Arial" w:hAnsi="Arial" w:cs="Arial"/>
      <w:b/>
      <w:bCs/>
      <w:i/>
      <w:iCs/>
      <w:sz w:val="28"/>
      <w:szCs w:val="28"/>
    </w:rPr>
  </w:style>
  <w:style w:type="paragraph" w:styleId="Rubrik3">
    <w:name w:val="heading 3"/>
    <w:basedOn w:val="Normal"/>
    <w:next w:val="Normal"/>
    <w:qFormat/>
    <w:rsid w:val="00D1109A"/>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4F3EDC"/>
    <w:pPr>
      <w:tabs>
        <w:tab w:val="center" w:pos="4153"/>
        <w:tab w:val="right" w:pos="8306"/>
      </w:tabs>
    </w:pPr>
  </w:style>
  <w:style w:type="paragraph" w:styleId="Sidfot">
    <w:name w:val="footer"/>
    <w:basedOn w:val="Normal"/>
    <w:link w:val="SidfotChar"/>
    <w:uiPriority w:val="99"/>
    <w:rsid w:val="004F3EDC"/>
    <w:pPr>
      <w:tabs>
        <w:tab w:val="center" w:pos="4153"/>
        <w:tab w:val="right" w:pos="8306"/>
      </w:tabs>
    </w:pPr>
  </w:style>
  <w:style w:type="paragraph" w:styleId="Ballongtext">
    <w:name w:val="Balloon Text"/>
    <w:basedOn w:val="Normal"/>
    <w:semiHidden/>
    <w:rsid w:val="00BE750B"/>
    <w:rPr>
      <w:rFonts w:ascii="Tahoma" w:hAnsi="Tahoma" w:cs="Tahoma"/>
      <w:sz w:val="16"/>
      <w:szCs w:val="16"/>
    </w:rPr>
  </w:style>
  <w:style w:type="table" w:styleId="Tabellrutnt">
    <w:name w:val="Table Grid"/>
    <w:basedOn w:val="Normaltabell"/>
    <w:rsid w:val="00F75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rsid w:val="00FC0A80"/>
  </w:style>
  <w:style w:type="character" w:styleId="Hyperlnk">
    <w:name w:val="Hyperlink"/>
    <w:basedOn w:val="Standardstycketeckensnitt"/>
    <w:rsid w:val="00CF7DC5"/>
    <w:rPr>
      <w:color w:val="0000FF"/>
      <w:u w:val="single"/>
    </w:rPr>
  </w:style>
  <w:style w:type="character" w:styleId="Kommentarsreferens">
    <w:name w:val="annotation reference"/>
    <w:basedOn w:val="Standardstycketeckensnitt"/>
    <w:semiHidden/>
    <w:rsid w:val="004451B9"/>
    <w:rPr>
      <w:sz w:val="16"/>
      <w:szCs w:val="16"/>
    </w:rPr>
  </w:style>
  <w:style w:type="paragraph" w:styleId="Kommentarer">
    <w:name w:val="annotation text"/>
    <w:basedOn w:val="Normal"/>
    <w:semiHidden/>
    <w:rsid w:val="004451B9"/>
    <w:rPr>
      <w:sz w:val="20"/>
    </w:rPr>
  </w:style>
  <w:style w:type="paragraph" w:styleId="Kommentarsmne">
    <w:name w:val="annotation subject"/>
    <w:basedOn w:val="Kommentarer"/>
    <w:next w:val="Kommentarer"/>
    <w:semiHidden/>
    <w:rsid w:val="004451B9"/>
    <w:rPr>
      <w:b/>
      <w:bCs/>
    </w:rPr>
  </w:style>
  <w:style w:type="paragraph" w:styleId="Rubrik">
    <w:name w:val="Title"/>
    <w:basedOn w:val="Normal"/>
    <w:next w:val="Normal"/>
    <w:link w:val="RubrikChar"/>
    <w:qFormat/>
    <w:rsid w:val="00A150D0"/>
    <w:pPr>
      <w:spacing w:before="240" w:after="60"/>
      <w:jc w:val="center"/>
      <w:outlineLvl w:val="0"/>
    </w:pPr>
    <w:rPr>
      <w:rFonts w:ascii="Cambria" w:hAnsi="Cambria"/>
      <w:b/>
      <w:bCs/>
      <w:kern w:val="28"/>
      <w:sz w:val="32"/>
      <w:szCs w:val="32"/>
    </w:rPr>
  </w:style>
  <w:style w:type="character" w:customStyle="1" w:styleId="RubrikChar">
    <w:name w:val="Rubrik Char"/>
    <w:basedOn w:val="Standardstycketeckensnitt"/>
    <w:link w:val="Rubrik"/>
    <w:rsid w:val="00A150D0"/>
    <w:rPr>
      <w:rFonts w:ascii="Cambria" w:eastAsia="Times New Roman" w:hAnsi="Cambria" w:cs="Times New Roman"/>
      <w:b/>
      <w:bCs/>
      <w:kern w:val="28"/>
      <w:sz w:val="32"/>
      <w:szCs w:val="32"/>
      <w:lang w:eastAsia="sv-SE"/>
    </w:rPr>
  </w:style>
  <w:style w:type="character" w:customStyle="1" w:styleId="SidfotChar">
    <w:name w:val="Sidfot Char"/>
    <w:basedOn w:val="Standardstycketeckensnitt"/>
    <w:link w:val="Sidfot"/>
    <w:uiPriority w:val="99"/>
    <w:rsid w:val="00891BF7"/>
    <w:rPr>
      <w:rFonts w:ascii="CG Times (W1)" w:hAnsi="CG Times (W1)"/>
      <w:sz w:val="24"/>
      <w:lang w:eastAsia="sv-SE"/>
    </w:rPr>
  </w:style>
  <w:style w:type="paragraph" w:styleId="Liststycke">
    <w:name w:val="List Paragraph"/>
    <w:basedOn w:val="Normal"/>
    <w:uiPriority w:val="34"/>
    <w:qFormat/>
    <w:rsid w:val="002734D3"/>
    <w:pPr>
      <w:ind w:left="720"/>
      <w:contextualSpacing/>
    </w:pPr>
  </w:style>
  <w:style w:type="character" w:customStyle="1" w:styleId="SidhuvudChar">
    <w:name w:val="Sidhuvud Char"/>
    <w:basedOn w:val="Standardstycketeckensnitt"/>
    <w:link w:val="Sidhuvud"/>
    <w:uiPriority w:val="99"/>
    <w:rsid w:val="00DA78BC"/>
    <w:rPr>
      <w:rFonts w:ascii="CG Times (W1)" w:hAnsi="CG Times (W1)"/>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2481">
      <w:bodyDiv w:val="1"/>
      <w:marLeft w:val="0"/>
      <w:marRight w:val="0"/>
      <w:marTop w:val="0"/>
      <w:marBottom w:val="0"/>
      <w:divBdr>
        <w:top w:val="none" w:sz="0" w:space="0" w:color="auto"/>
        <w:left w:val="none" w:sz="0" w:space="0" w:color="auto"/>
        <w:bottom w:val="none" w:sz="0" w:space="0" w:color="auto"/>
        <w:right w:val="none" w:sz="0" w:space="0" w:color="auto"/>
      </w:divBdr>
    </w:div>
    <w:div w:id="98528293">
      <w:bodyDiv w:val="1"/>
      <w:marLeft w:val="0"/>
      <w:marRight w:val="0"/>
      <w:marTop w:val="0"/>
      <w:marBottom w:val="0"/>
      <w:divBdr>
        <w:top w:val="none" w:sz="0" w:space="0" w:color="auto"/>
        <w:left w:val="none" w:sz="0" w:space="0" w:color="auto"/>
        <w:bottom w:val="none" w:sz="0" w:space="0" w:color="auto"/>
        <w:right w:val="none" w:sz="0" w:space="0" w:color="auto"/>
      </w:divBdr>
    </w:div>
    <w:div w:id="164395313">
      <w:bodyDiv w:val="1"/>
      <w:marLeft w:val="0"/>
      <w:marRight w:val="0"/>
      <w:marTop w:val="0"/>
      <w:marBottom w:val="0"/>
      <w:divBdr>
        <w:top w:val="none" w:sz="0" w:space="0" w:color="auto"/>
        <w:left w:val="none" w:sz="0" w:space="0" w:color="auto"/>
        <w:bottom w:val="none" w:sz="0" w:space="0" w:color="auto"/>
        <w:right w:val="none" w:sz="0" w:space="0" w:color="auto"/>
      </w:divBdr>
    </w:div>
    <w:div w:id="394788983">
      <w:bodyDiv w:val="1"/>
      <w:marLeft w:val="0"/>
      <w:marRight w:val="0"/>
      <w:marTop w:val="0"/>
      <w:marBottom w:val="0"/>
      <w:divBdr>
        <w:top w:val="none" w:sz="0" w:space="0" w:color="auto"/>
        <w:left w:val="none" w:sz="0" w:space="0" w:color="auto"/>
        <w:bottom w:val="none" w:sz="0" w:space="0" w:color="auto"/>
        <w:right w:val="none" w:sz="0" w:space="0" w:color="auto"/>
      </w:divBdr>
    </w:div>
    <w:div w:id="1162936920">
      <w:bodyDiv w:val="1"/>
      <w:marLeft w:val="0"/>
      <w:marRight w:val="0"/>
      <w:marTop w:val="0"/>
      <w:marBottom w:val="0"/>
      <w:divBdr>
        <w:top w:val="none" w:sz="0" w:space="0" w:color="auto"/>
        <w:left w:val="none" w:sz="0" w:space="0" w:color="auto"/>
        <w:bottom w:val="none" w:sz="0" w:space="0" w:color="auto"/>
        <w:right w:val="none" w:sz="0" w:space="0" w:color="auto"/>
      </w:divBdr>
    </w:div>
    <w:div w:id="1346400052">
      <w:bodyDiv w:val="1"/>
      <w:marLeft w:val="0"/>
      <w:marRight w:val="0"/>
      <w:marTop w:val="0"/>
      <w:marBottom w:val="0"/>
      <w:divBdr>
        <w:top w:val="none" w:sz="0" w:space="0" w:color="auto"/>
        <w:left w:val="none" w:sz="0" w:space="0" w:color="auto"/>
        <w:bottom w:val="none" w:sz="0" w:space="0" w:color="auto"/>
        <w:right w:val="none" w:sz="0" w:space="0" w:color="auto"/>
      </w:divBdr>
    </w:div>
    <w:div w:id="1455052081">
      <w:bodyDiv w:val="1"/>
      <w:marLeft w:val="0"/>
      <w:marRight w:val="0"/>
      <w:marTop w:val="0"/>
      <w:marBottom w:val="0"/>
      <w:divBdr>
        <w:top w:val="none" w:sz="0" w:space="0" w:color="auto"/>
        <w:left w:val="none" w:sz="0" w:space="0" w:color="auto"/>
        <w:bottom w:val="none" w:sz="0" w:space="0" w:color="auto"/>
        <w:right w:val="none" w:sz="0" w:space="0" w:color="auto"/>
      </w:divBdr>
    </w:div>
    <w:div w:id="1929460716">
      <w:bodyDiv w:val="1"/>
      <w:marLeft w:val="0"/>
      <w:marRight w:val="0"/>
      <w:marTop w:val="0"/>
      <w:marBottom w:val="0"/>
      <w:divBdr>
        <w:top w:val="none" w:sz="0" w:space="0" w:color="auto"/>
        <w:left w:val="none" w:sz="0" w:space="0" w:color="auto"/>
        <w:bottom w:val="none" w:sz="0" w:space="0" w:color="auto"/>
        <w:right w:val="none" w:sz="0" w:space="0" w:color="auto"/>
      </w:divBdr>
    </w:div>
    <w:div w:id="2005429740">
      <w:bodyDiv w:val="1"/>
      <w:marLeft w:val="0"/>
      <w:marRight w:val="0"/>
      <w:marTop w:val="0"/>
      <w:marBottom w:val="0"/>
      <w:divBdr>
        <w:top w:val="none" w:sz="0" w:space="0" w:color="auto"/>
        <w:left w:val="none" w:sz="0" w:space="0" w:color="auto"/>
        <w:bottom w:val="none" w:sz="0" w:space="0" w:color="auto"/>
        <w:right w:val="none" w:sz="0" w:space="0" w:color="auto"/>
      </w:divBdr>
    </w:div>
    <w:div w:id="2082098911">
      <w:bodyDiv w:val="1"/>
      <w:marLeft w:val="0"/>
      <w:marRight w:val="0"/>
      <w:marTop w:val="0"/>
      <w:marBottom w:val="0"/>
      <w:divBdr>
        <w:top w:val="none" w:sz="0" w:space="0" w:color="auto"/>
        <w:left w:val="none" w:sz="0" w:space="0" w:color="auto"/>
        <w:bottom w:val="none" w:sz="0" w:space="0" w:color="auto"/>
        <w:right w:val="none" w:sz="0" w:space="0" w:color="auto"/>
      </w:divBdr>
      <w:divsChild>
        <w:div w:id="1674411220">
          <w:marLeft w:val="0"/>
          <w:marRight w:val="0"/>
          <w:marTop w:val="0"/>
          <w:marBottom w:val="0"/>
          <w:divBdr>
            <w:top w:val="none" w:sz="0" w:space="0" w:color="auto"/>
            <w:left w:val="none" w:sz="0" w:space="0" w:color="auto"/>
            <w:bottom w:val="none" w:sz="0" w:space="0" w:color="auto"/>
            <w:right w:val="none" w:sz="0" w:space="0" w:color="auto"/>
          </w:divBdr>
        </w:div>
        <w:div w:id="1935093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1FA19-BEA8-492C-8416-D99EB4AE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3570</Characters>
  <Application>Microsoft Office Word</Application>
  <DocSecurity>0</DocSecurity>
  <Lines>238</Lines>
  <Paragraphs>100</Paragraphs>
  <ScaleCrop>false</ScaleCrop>
  <HeadingPairs>
    <vt:vector size="2" baseType="variant">
      <vt:variant>
        <vt:lpstr>Title</vt:lpstr>
      </vt:variant>
      <vt:variant>
        <vt:i4>1</vt:i4>
      </vt:variant>
    </vt:vector>
  </HeadingPairs>
  <TitlesOfParts>
    <vt:vector size="1" baseType="lpstr">
      <vt:lpstr>The following is in compliance with the terms set forth by the Swedish Twin Registry and Sweden’s Data Inspection Authority:</vt:lpstr>
    </vt:vector>
  </TitlesOfParts>
  <Company>KI</Company>
  <LinksUpToDate>false</LinksUpToDate>
  <CharactersWithSpaces>4107</CharactersWithSpaces>
  <SharedDoc>false</SharedDoc>
  <HLinks>
    <vt:vector size="6" baseType="variant">
      <vt:variant>
        <vt:i4>3276882</vt:i4>
      </vt:variant>
      <vt:variant>
        <vt:i4>0</vt:i4>
      </vt:variant>
      <vt:variant>
        <vt:i4>0</vt:i4>
      </vt:variant>
      <vt:variant>
        <vt:i4>5</vt:i4>
      </vt:variant>
      <vt:variant>
        <vt:lpwstr>mailto:tvillingregistret@meb.ki.se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is in compliance with the terms set forth by the Swedish Twin Registry and Sweden’s Data Inspection Authority:</dc:title>
  <dc:creator>cb</dc:creator>
  <cp:lastModifiedBy>Gunilla Sonnebring</cp:lastModifiedBy>
  <cp:revision>3</cp:revision>
  <cp:lastPrinted>2015-10-26T11:19:00Z</cp:lastPrinted>
  <dcterms:created xsi:type="dcterms:W3CDTF">2026-01-09T13:08:00Z</dcterms:created>
  <dcterms:modified xsi:type="dcterms:W3CDTF">2026-01-09T13:09:00Z</dcterms:modified>
</cp:coreProperties>
</file>