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45E0D" w14:textId="48D9EA37" w:rsidR="00C87999" w:rsidRPr="00C87999" w:rsidRDefault="00E67F93" w:rsidP="00E67F93">
      <w:pPr>
        <w:spacing w:before="240"/>
        <w:ind w:left="-993" w:right="-613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</w:rPr>
        <w:drawing>
          <wp:inline distT="0" distB="0" distL="0" distR="0" wp14:anchorId="143D249D" wp14:editId="39F22C71">
            <wp:extent cx="4514850" cy="1809750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87999">
        <w:rPr>
          <w:rFonts w:ascii="Arial" w:hAnsi="Arial" w:cs="Arial"/>
          <w:b/>
          <w:bCs/>
          <w:sz w:val="36"/>
          <w:szCs w:val="36"/>
        </w:rPr>
        <w:br/>
      </w:r>
    </w:p>
    <w:p w14:paraId="7D944AD9" w14:textId="70604498" w:rsidR="00C87999" w:rsidRPr="00C87999" w:rsidRDefault="00C87999" w:rsidP="00C87999">
      <w:pPr>
        <w:pStyle w:val="Rubrik"/>
        <w:ind w:right="-897"/>
        <w:rPr>
          <w:sz w:val="56"/>
          <w:szCs w:val="56"/>
        </w:rPr>
      </w:pPr>
      <w:r w:rsidRPr="00C87999">
        <w:rPr>
          <w:sz w:val="56"/>
          <w:szCs w:val="56"/>
        </w:rPr>
        <w:t xml:space="preserve">Nyhetsbrev </w:t>
      </w:r>
      <w:proofErr w:type="spellStart"/>
      <w:r w:rsidRPr="00C87999">
        <w:rPr>
          <w:sz w:val="56"/>
          <w:szCs w:val="56"/>
        </w:rPr>
        <w:t>Missing</w:t>
      </w:r>
      <w:proofErr w:type="spellEnd"/>
      <w:r w:rsidRPr="00C87999">
        <w:rPr>
          <w:sz w:val="56"/>
          <w:szCs w:val="56"/>
        </w:rPr>
        <w:t xml:space="preserve"> Link</w:t>
      </w:r>
    </w:p>
    <w:p w14:paraId="29055D8A" w14:textId="5BB087B2" w:rsidR="006344EE" w:rsidRDefault="00D2384E" w:rsidP="00C87999">
      <w:pPr>
        <w:pStyle w:val="Normalwebb"/>
        <w:spacing w:line="336" w:lineRule="atLeast"/>
        <w:ind w:right="-897"/>
      </w:pPr>
      <w:r>
        <w:t xml:space="preserve">Under hösten har vi </w:t>
      </w:r>
      <w:r w:rsidR="006E203C">
        <w:t xml:space="preserve">tillsammans med medarbetare på Danderyds sjukhus och </w:t>
      </w:r>
      <w:proofErr w:type="spellStart"/>
      <w:r w:rsidR="006E203C">
        <w:t>neuroteamen</w:t>
      </w:r>
      <w:proofErr w:type="spellEnd"/>
      <w:r w:rsidR="006E203C">
        <w:t xml:space="preserve"> i Täby och Sigtuna </w:t>
      </w:r>
      <w:r w:rsidR="00674A2E">
        <w:t>utvärdera</w:t>
      </w:r>
      <w:r w:rsidR="00581C51">
        <w:t xml:space="preserve">t </w:t>
      </w:r>
      <w:r w:rsidR="00092A68">
        <w:t xml:space="preserve">genomförandet av den nya vårdövergången som vi utvecklat tillsammans i </w:t>
      </w:r>
      <w:proofErr w:type="spellStart"/>
      <w:r w:rsidR="00092A68">
        <w:t>Missing</w:t>
      </w:r>
      <w:proofErr w:type="spellEnd"/>
      <w:r w:rsidR="00092A68">
        <w:t xml:space="preserve"> Link</w:t>
      </w:r>
      <w:r w:rsidR="005D211E">
        <w:t>.</w:t>
      </w:r>
      <w:r w:rsidR="00092A68">
        <w:t xml:space="preserve"> </w:t>
      </w:r>
      <w:r w:rsidR="006344EE">
        <w:t>Interventionen</w:t>
      </w:r>
      <w:r w:rsidR="00FE1062" w:rsidRPr="001A1DDA">
        <w:t xml:space="preserve"> </w:t>
      </w:r>
      <w:r w:rsidR="00EB67EB">
        <w:t>har som övergripande</w:t>
      </w:r>
      <w:r w:rsidR="001A1DDA">
        <w:t xml:space="preserve"> syft</w:t>
      </w:r>
      <w:r w:rsidR="00EB67EB">
        <w:t>e</w:t>
      </w:r>
      <w:r w:rsidR="001A1DDA">
        <w:t xml:space="preserve"> </w:t>
      </w:r>
      <w:r w:rsidR="00EB67EB">
        <w:t xml:space="preserve">att </w:t>
      </w:r>
      <w:r w:rsidR="00717739">
        <w:t xml:space="preserve">patienten ska känna sig förberedd </w:t>
      </w:r>
      <w:r w:rsidR="00EB67EB">
        <w:t xml:space="preserve">och trygg </w:t>
      </w:r>
      <w:r w:rsidR="00717739">
        <w:t>inför hemgång</w:t>
      </w:r>
      <w:r w:rsidR="006344EE">
        <w:t xml:space="preserve">. </w:t>
      </w:r>
    </w:p>
    <w:p w14:paraId="5F16859C" w14:textId="46BF2E5A" w:rsidR="001038B0" w:rsidRDefault="006344EE" w:rsidP="00C87999">
      <w:pPr>
        <w:pStyle w:val="Normalwebb"/>
        <w:spacing w:after="0" w:afterAutospacing="0" w:line="336" w:lineRule="atLeast"/>
        <w:ind w:right="-897"/>
      </w:pPr>
      <w:r>
        <w:t>F</w:t>
      </w:r>
      <w:r w:rsidR="001038B0">
        <w:t>öljande komponenter</w:t>
      </w:r>
      <w:r>
        <w:t xml:space="preserve"> ingår</w:t>
      </w:r>
      <w:r w:rsidR="001038B0">
        <w:t xml:space="preserve">: </w:t>
      </w:r>
    </w:p>
    <w:p w14:paraId="6A4012BF" w14:textId="502EF912" w:rsidR="00C27CCC" w:rsidRDefault="001038B0" w:rsidP="00C87999">
      <w:pPr>
        <w:pStyle w:val="Normalwebb"/>
        <w:spacing w:before="0" w:beforeAutospacing="0" w:line="336" w:lineRule="atLeast"/>
        <w:ind w:right="-897"/>
      </w:pPr>
      <w:r>
        <w:t xml:space="preserve">Information om </w:t>
      </w:r>
      <w:proofErr w:type="spellStart"/>
      <w:r>
        <w:t>neuroteam</w:t>
      </w:r>
      <w:proofErr w:type="spellEnd"/>
      <w:r>
        <w:t xml:space="preserve"> genom broschyr och videofilmer, dialog om “viktigt-för-mig” inför hemgång, strukturerat utskrivningsmeddelande/utskrivningssamtal, överbryggande videomöte (för patienter på geriatriken) mellan patient, </w:t>
      </w:r>
      <w:proofErr w:type="spellStart"/>
      <w:r>
        <w:t>neuroteam</w:t>
      </w:r>
      <w:proofErr w:type="spellEnd"/>
      <w:r>
        <w:t xml:space="preserve">, och eventuella närstående, samt uppföljning av </w:t>
      </w:r>
      <w:proofErr w:type="spellStart"/>
      <w:r>
        <w:t>neuroteam</w:t>
      </w:r>
      <w:proofErr w:type="spellEnd"/>
      <w:r>
        <w:t xml:space="preserve"> utifrån </w:t>
      </w:r>
      <w:r w:rsidR="00656FD9">
        <w:t>”</w:t>
      </w:r>
      <w:r>
        <w:t>viktigt-för-mig</w:t>
      </w:r>
      <w:r w:rsidR="00656FD9">
        <w:t>”</w:t>
      </w:r>
      <w:r>
        <w:t xml:space="preserve">. I all kommunikation mellan patient och personal används samtalsmetodiken Förstå-mig-rätt. </w:t>
      </w:r>
    </w:p>
    <w:p w14:paraId="45D9A16D" w14:textId="7CB73DCA" w:rsidR="001038B0" w:rsidRDefault="00305BD2" w:rsidP="00C87999">
      <w:pPr>
        <w:pStyle w:val="Normalwebb"/>
        <w:spacing w:line="336" w:lineRule="atLeast"/>
        <w:ind w:right="-897"/>
      </w:pPr>
      <w:r>
        <w:t>Vi har i nuläget</w:t>
      </w:r>
      <w:r w:rsidR="00AE5D2F">
        <w:t xml:space="preserve"> i </w:t>
      </w:r>
      <w:proofErr w:type="spellStart"/>
      <w:r w:rsidR="00AE5D2F">
        <w:t>feasibilitystudien</w:t>
      </w:r>
      <w:proofErr w:type="spellEnd"/>
      <w:r>
        <w:t xml:space="preserve"> inkluderat cirka 25 patienter </w:t>
      </w:r>
      <w:r w:rsidR="001038B0" w:rsidRPr="00AA4C5C">
        <w:t>som vårda</w:t>
      </w:r>
      <w:r>
        <w:t>t</w:t>
      </w:r>
      <w:r w:rsidR="001038B0" w:rsidRPr="00AA4C5C">
        <w:t>s fö</w:t>
      </w:r>
      <w:r w:rsidR="001038B0">
        <w:t>r stroke på strokeenheten eller geriatriken Danderyds sjukhus och som skriv</w:t>
      </w:r>
      <w:r w:rsidR="002B090C">
        <w:t>it</w:t>
      </w:r>
      <w:r w:rsidR="001038B0">
        <w:t xml:space="preserve">s ut till hemmet med uppföljning av </w:t>
      </w:r>
      <w:proofErr w:type="spellStart"/>
      <w:r w:rsidR="001038B0">
        <w:t>neuroteam</w:t>
      </w:r>
      <w:proofErr w:type="spellEnd"/>
      <w:r w:rsidR="001038B0">
        <w:t xml:space="preserve">. </w:t>
      </w:r>
      <w:r w:rsidR="006344EE">
        <w:t>Patienterna</w:t>
      </w:r>
      <w:r w:rsidR="002C4A34">
        <w:t xml:space="preserve"> </w:t>
      </w:r>
      <w:r w:rsidR="00842377">
        <w:t>och deras närstående följs upp med frågeformulär och intervjuer</w:t>
      </w:r>
      <w:r w:rsidR="006344EE">
        <w:t xml:space="preserve">. </w:t>
      </w:r>
      <w:r w:rsidR="001038B0">
        <w:t>Sebastian Lindblom, post</w:t>
      </w:r>
      <w:r w:rsidR="006344EE">
        <w:t>doktor</w:t>
      </w:r>
      <w:r w:rsidR="001038B0">
        <w:t xml:space="preserve"> i projektet, </w:t>
      </w:r>
      <w:r w:rsidR="00214763">
        <w:t>har ett nära samarbete med</w:t>
      </w:r>
      <w:r w:rsidR="00AA7A9B">
        <w:t xml:space="preserve"> </w:t>
      </w:r>
      <w:r w:rsidR="001038B0">
        <w:t xml:space="preserve">medarbetare </w:t>
      </w:r>
      <w:r w:rsidR="006344EE">
        <w:t>på Danderyds sjukhus</w:t>
      </w:r>
      <w:r w:rsidR="00AA7A9B">
        <w:t xml:space="preserve"> och har genomfört intervjuer och observationer av patientmöten</w:t>
      </w:r>
      <w:r w:rsidR="001038B0">
        <w:t>.</w:t>
      </w:r>
      <w:r w:rsidR="00AE5D2F">
        <w:t xml:space="preserve"> </w:t>
      </w:r>
    </w:p>
    <w:p w14:paraId="026A36B7" w14:textId="538B6517" w:rsidR="00941FFB" w:rsidRDefault="00941FFB" w:rsidP="00C87999">
      <w:pPr>
        <w:pStyle w:val="Normalwebb"/>
        <w:spacing w:line="336" w:lineRule="atLeast"/>
        <w:ind w:right="-897"/>
      </w:pPr>
      <w:proofErr w:type="spellStart"/>
      <w:r>
        <w:t>Inklusion</w:t>
      </w:r>
      <w:proofErr w:type="spellEnd"/>
      <w:r>
        <w:t xml:space="preserve"> av patienter </w:t>
      </w:r>
      <w:r w:rsidR="003F13E8">
        <w:t>pausa</w:t>
      </w:r>
      <w:r w:rsidR="002938C2">
        <w:t>s</w:t>
      </w:r>
      <w:r>
        <w:t xml:space="preserve"> vid jul</w:t>
      </w:r>
      <w:r w:rsidR="009B60C5" w:rsidRPr="009B60C5">
        <w:t xml:space="preserve"> </w:t>
      </w:r>
      <w:r w:rsidR="009B60C5">
        <w:t xml:space="preserve">men vi fortsätter vidareutveckling och införande av de olika komponenterna i </w:t>
      </w:r>
      <w:proofErr w:type="spellStart"/>
      <w:r w:rsidR="009B60C5">
        <w:t>Missing</w:t>
      </w:r>
      <w:proofErr w:type="spellEnd"/>
      <w:r w:rsidR="009B60C5">
        <w:t xml:space="preserve"> Link under våren för att kunna börja </w:t>
      </w:r>
      <w:proofErr w:type="spellStart"/>
      <w:r w:rsidR="009B60C5">
        <w:t>inklusion</w:t>
      </w:r>
      <w:proofErr w:type="spellEnd"/>
      <w:r w:rsidR="009B60C5">
        <w:t xml:space="preserve"> i </w:t>
      </w:r>
      <w:r w:rsidR="00DD2690">
        <w:t xml:space="preserve">en större </w:t>
      </w:r>
      <w:r w:rsidR="009B60C5">
        <w:t>effektstudie antingen före eller efter sommaren.</w:t>
      </w:r>
      <w:r w:rsidR="00B7214D">
        <w:t xml:space="preserve"> </w:t>
      </w:r>
      <w:r w:rsidR="007B328E">
        <w:t xml:space="preserve">Det har varit en </w:t>
      </w:r>
      <w:r w:rsidR="00145D1D">
        <w:t xml:space="preserve">väldigt lärorik process och vi har </w:t>
      </w:r>
      <w:r w:rsidR="00441FE9">
        <w:t xml:space="preserve">samlat mycket värdefull information och fått kloka synpunkter från </w:t>
      </w:r>
      <w:r w:rsidR="00755FB5">
        <w:t>medarbetare, patienter och närstående</w:t>
      </w:r>
      <w:r w:rsidR="00441FE9">
        <w:t xml:space="preserve"> gällande hur interventionen bör finslipas</w:t>
      </w:r>
      <w:r w:rsidR="00744A84">
        <w:t xml:space="preserve"> inför en större effektstudie</w:t>
      </w:r>
      <w:r w:rsidR="002935C6">
        <w:t>.</w:t>
      </w:r>
    </w:p>
    <w:p w14:paraId="19BE1679" w14:textId="5ABF91EA" w:rsidR="00187404" w:rsidRDefault="00187404" w:rsidP="00187404">
      <w:pPr>
        <w:rPr>
          <w:rFonts w:ascii="Roboto" w:eastAsiaTheme="minorHAnsi" w:hAnsi="Roboto"/>
          <w:color w:val="337AB7"/>
          <w:sz w:val="20"/>
          <w:szCs w:val="20"/>
          <w:shd w:val="clear" w:color="auto" w:fill="FFFFFF"/>
          <w:lang w:eastAsia="en-US"/>
        </w:rPr>
      </w:pPr>
      <w:r>
        <w:t xml:space="preserve">Vi har en annonsering om anställning som postdoktor </w:t>
      </w:r>
      <w:r w:rsidR="00F40289">
        <w:t xml:space="preserve">för att jobba med effektstudien </w:t>
      </w:r>
      <w:r>
        <w:t xml:space="preserve">i projektet, sprid den gärna! </w:t>
      </w:r>
      <w:hyperlink r:id="rId6" w:history="1">
        <w:r>
          <w:rPr>
            <w:rStyle w:val="Hyperlnk"/>
            <w:rFonts w:ascii="Roboto" w:hAnsi="Roboto"/>
            <w:sz w:val="20"/>
            <w:szCs w:val="20"/>
            <w:shd w:val="clear" w:color="auto" w:fill="FFFFFF"/>
          </w:rPr>
          <w:t>https://ki.varbi.com/se/what:job/jobID:458179/</w:t>
        </w:r>
      </w:hyperlink>
    </w:p>
    <w:p w14:paraId="59E624FD" w14:textId="77777777" w:rsidR="00187404" w:rsidRDefault="00187404" w:rsidP="00187404">
      <w:pPr>
        <w:pStyle w:val="Normalwebb"/>
        <w:spacing w:line="336" w:lineRule="atLeast"/>
        <w:ind w:right="-897"/>
      </w:pPr>
      <w:r>
        <w:t xml:space="preserve">För mer information, se projektets </w:t>
      </w:r>
      <w:hyperlink r:id="rId7" w:history="1">
        <w:r w:rsidRPr="00C87999">
          <w:rPr>
            <w:rStyle w:val="Hyperlnk"/>
          </w:rPr>
          <w:t>hemsida</w:t>
        </w:r>
      </w:hyperlink>
      <w:r>
        <w:t>.</w:t>
      </w:r>
    </w:p>
    <w:p w14:paraId="2B9A01A3" w14:textId="1789FFEA" w:rsidR="005342C7" w:rsidRPr="001A0748" w:rsidRDefault="006344EE" w:rsidP="00C87999">
      <w:pPr>
        <w:pStyle w:val="Normalwebb"/>
        <w:spacing w:line="336" w:lineRule="atLeast"/>
        <w:ind w:right="-897"/>
        <w:rPr>
          <w:sz w:val="28"/>
          <w:szCs w:val="28"/>
        </w:rPr>
      </w:pPr>
      <w:r w:rsidRPr="001A0748">
        <w:rPr>
          <w:sz w:val="28"/>
          <w:szCs w:val="28"/>
        </w:rPr>
        <w:t xml:space="preserve">Stort tack till alla medarbetare och chefer för ert engagemang i utvecklingen och </w:t>
      </w:r>
      <w:r w:rsidR="006D7E71" w:rsidRPr="001A0748">
        <w:rPr>
          <w:sz w:val="28"/>
          <w:szCs w:val="28"/>
        </w:rPr>
        <w:t>utvärderingen</w:t>
      </w:r>
      <w:r w:rsidRPr="001A0748">
        <w:rPr>
          <w:sz w:val="28"/>
          <w:szCs w:val="28"/>
        </w:rPr>
        <w:t xml:space="preserve"> av den nya vårdövergången!</w:t>
      </w:r>
    </w:p>
    <w:p w14:paraId="4C744871" w14:textId="0DA275C9" w:rsidR="00CB50E4" w:rsidRPr="003C1AC7" w:rsidRDefault="00176E7F" w:rsidP="00B91CD5">
      <w:pPr>
        <w:pStyle w:val="Normalwebb"/>
        <w:spacing w:line="336" w:lineRule="atLeast"/>
        <w:ind w:right="-897"/>
      </w:pPr>
      <w:r w:rsidRPr="00A57AC1">
        <w:rPr>
          <w:noProof/>
        </w:rPr>
        <w:drawing>
          <wp:anchor distT="0" distB="0" distL="114300" distR="114300" simplePos="0" relativeHeight="251659264" behindDoc="0" locked="0" layoutInCell="1" allowOverlap="1" wp14:anchorId="4001A45D" wp14:editId="46B1AB65">
            <wp:simplePos x="0" y="0"/>
            <wp:positionH relativeFrom="column">
              <wp:posOffset>4286250</wp:posOffset>
            </wp:positionH>
            <wp:positionV relativeFrom="page">
              <wp:posOffset>9684385</wp:posOffset>
            </wp:positionV>
            <wp:extent cx="2219339" cy="914106"/>
            <wp:effectExtent l="0" t="0" r="0" b="635"/>
            <wp:wrapNone/>
            <wp:docPr id="123" name="Bild 1" descr="Karolinska Institutets 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Karolinska Institutets logoty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39" cy="914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78D2">
        <w:t>Projektgruppen genom Lotta Ytterberg</w:t>
      </w:r>
      <w:r w:rsidR="00B52F0B">
        <w:t xml:space="preserve">, </w:t>
      </w:r>
      <w:r w:rsidR="006378D2">
        <w:t>Mia Flink</w:t>
      </w:r>
      <w:r w:rsidR="00B52F0B">
        <w:t xml:space="preserve"> och Sebastian Lindblom</w:t>
      </w:r>
      <w:r w:rsidR="00666365" w:rsidRPr="00666365">
        <w:rPr>
          <w:noProof/>
        </w:rPr>
        <w:t xml:space="preserve"> </w:t>
      </w:r>
    </w:p>
    <w:sectPr w:rsidR="00CB50E4" w:rsidRPr="003C1AC7" w:rsidSect="00F33ACA"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40DEB"/>
    <w:multiLevelType w:val="hybridMultilevel"/>
    <w:tmpl w:val="20B4EB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D19D0"/>
    <w:multiLevelType w:val="hybridMultilevel"/>
    <w:tmpl w:val="B3AE8B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B83"/>
    <w:rsid w:val="00016664"/>
    <w:rsid w:val="00017858"/>
    <w:rsid w:val="00040874"/>
    <w:rsid w:val="00043666"/>
    <w:rsid w:val="00054652"/>
    <w:rsid w:val="00054671"/>
    <w:rsid w:val="000610B1"/>
    <w:rsid w:val="00061536"/>
    <w:rsid w:val="00092A68"/>
    <w:rsid w:val="000954B4"/>
    <w:rsid w:val="000A6B45"/>
    <w:rsid w:val="000D6BC0"/>
    <w:rsid w:val="000E0F79"/>
    <w:rsid w:val="000E1CAF"/>
    <w:rsid w:val="000E4592"/>
    <w:rsid w:val="000F067B"/>
    <w:rsid w:val="000F189F"/>
    <w:rsid w:val="001038B0"/>
    <w:rsid w:val="00114127"/>
    <w:rsid w:val="00125727"/>
    <w:rsid w:val="00142B65"/>
    <w:rsid w:val="00145D1D"/>
    <w:rsid w:val="00153D8F"/>
    <w:rsid w:val="00155B08"/>
    <w:rsid w:val="00170B6F"/>
    <w:rsid w:val="00172BE5"/>
    <w:rsid w:val="00176E7F"/>
    <w:rsid w:val="00187404"/>
    <w:rsid w:val="00196AE2"/>
    <w:rsid w:val="001A0748"/>
    <w:rsid w:val="001A1DDA"/>
    <w:rsid w:val="001B21AE"/>
    <w:rsid w:val="001C2F0C"/>
    <w:rsid w:val="001C6252"/>
    <w:rsid w:val="001C7535"/>
    <w:rsid w:val="001D1C60"/>
    <w:rsid w:val="001E145A"/>
    <w:rsid w:val="00205431"/>
    <w:rsid w:val="002075F7"/>
    <w:rsid w:val="00214763"/>
    <w:rsid w:val="00233514"/>
    <w:rsid w:val="00260533"/>
    <w:rsid w:val="002935C6"/>
    <w:rsid w:val="002938C2"/>
    <w:rsid w:val="002A0916"/>
    <w:rsid w:val="002A377E"/>
    <w:rsid w:val="002A37D2"/>
    <w:rsid w:val="002A5414"/>
    <w:rsid w:val="002B090C"/>
    <w:rsid w:val="002B424F"/>
    <w:rsid w:val="002C4A34"/>
    <w:rsid w:val="002E4E00"/>
    <w:rsid w:val="00305BD2"/>
    <w:rsid w:val="0032638F"/>
    <w:rsid w:val="003347BE"/>
    <w:rsid w:val="00341700"/>
    <w:rsid w:val="00373C60"/>
    <w:rsid w:val="0039293D"/>
    <w:rsid w:val="0039338C"/>
    <w:rsid w:val="003A03A0"/>
    <w:rsid w:val="003A3939"/>
    <w:rsid w:val="003C1AC7"/>
    <w:rsid w:val="003C5221"/>
    <w:rsid w:val="003D7B6A"/>
    <w:rsid w:val="003E6895"/>
    <w:rsid w:val="003F13E8"/>
    <w:rsid w:val="00410411"/>
    <w:rsid w:val="004208AF"/>
    <w:rsid w:val="004369DC"/>
    <w:rsid w:val="00437485"/>
    <w:rsid w:val="00441FE9"/>
    <w:rsid w:val="00452F1C"/>
    <w:rsid w:val="0045442B"/>
    <w:rsid w:val="004552DA"/>
    <w:rsid w:val="00456DE5"/>
    <w:rsid w:val="004757E7"/>
    <w:rsid w:val="004851F9"/>
    <w:rsid w:val="00487E52"/>
    <w:rsid w:val="00491696"/>
    <w:rsid w:val="004B2707"/>
    <w:rsid w:val="004B526E"/>
    <w:rsid w:val="00507545"/>
    <w:rsid w:val="005342C7"/>
    <w:rsid w:val="00535DCD"/>
    <w:rsid w:val="0054464C"/>
    <w:rsid w:val="0056401D"/>
    <w:rsid w:val="005731F3"/>
    <w:rsid w:val="00573760"/>
    <w:rsid w:val="00576D28"/>
    <w:rsid w:val="00581C51"/>
    <w:rsid w:val="00594E63"/>
    <w:rsid w:val="005B45AE"/>
    <w:rsid w:val="005B5B77"/>
    <w:rsid w:val="005C2768"/>
    <w:rsid w:val="005D211E"/>
    <w:rsid w:val="005E1A84"/>
    <w:rsid w:val="005E5D1F"/>
    <w:rsid w:val="00617571"/>
    <w:rsid w:val="00622EA2"/>
    <w:rsid w:val="006313A0"/>
    <w:rsid w:val="006344EE"/>
    <w:rsid w:val="0063624F"/>
    <w:rsid w:val="006378D2"/>
    <w:rsid w:val="006452F8"/>
    <w:rsid w:val="00656FD9"/>
    <w:rsid w:val="00664D7C"/>
    <w:rsid w:val="00666365"/>
    <w:rsid w:val="00666B83"/>
    <w:rsid w:val="00674A2E"/>
    <w:rsid w:val="006A045D"/>
    <w:rsid w:val="006A3529"/>
    <w:rsid w:val="006B5B6E"/>
    <w:rsid w:val="006D70CB"/>
    <w:rsid w:val="006D7E71"/>
    <w:rsid w:val="006E203C"/>
    <w:rsid w:val="006F6A27"/>
    <w:rsid w:val="00717250"/>
    <w:rsid w:val="00717739"/>
    <w:rsid w:val="0072142D"/>
    <w:rsid w:val="00744A84"/>
    <w:rsid w:val="0075033B"/>
    <w:rsid w:val="0075056C"/>
    <w:rsid w:val="00755FB5"/>
    <w:rsid w:val="0076255A"/>
    <w:rsid w:val="00787B71"/>
    <w:rsid w:val="00793D69"/>
    <w:rsid w:val="0079584B"/>
    <w:rsid w:val="007965BD"/>
    <w:rsid w:val="007B2DA8"/>
    <w:rsid w:val="007B328E"/>
    <w:rsid w:val="007C68FC"/>
    <w:rsid w:val="007F10F3"/>
    <w:rsid w:val="007F25A6"/>
    <w:rsid w:val="007F71B1"/>
    <w:rsid w:val="00814905"/>
    <w:rsid w:val="00830C34"/>
    <w:rsid w:val="00842377"/>
    <w:rsid w:val="008B33DF"/>
    <w:rsid w:val="00916E85"/>
    <w:rsid w:val="00917025"/>
    <w:rsid w:val="00920B7C"/>
    <w:rsid w:val="0093135E"/>
    <w:rsid w:val="00934692"/>
    <w:rsid w:val="00941FFB"/>
    <w:rsid w:val="0095014C"/>
    <w:rsid w:val="0095792B"/>
    <w:rsid w:val="00961C24"/>
    <w:rsid w:val="00983D18"/>
    <w:rsid w:val="00990F00"/>
    <w:rsid w:val="009A36DE"/>
    <w:rsid w:val="009A5429"/>
    <w:rsid w:val="009B60C5"/>
    <w:rsid w:val="009D52AB"/>
    <w:rsid w:val="009E5CD1"/>
    <w:rsid w:val="009F4CC1"/>
    <w:rsid w:val="009F4EFC"/>
    <w:rsid w:val="00A02761"/>
    <w:rsid w:val="00A04B50"/>
    <w:rsid w:val="00A20F75"/>
    <w:rsid w:val="00A27C71"/>
    <w:rsid w:val="00A5030D"/>
    <w:rsid w:val="00A5595A"/>
    <w:rsid w:val="00A57163"/>
    <w:rsid w:val="00A72204"/>
    <w:rsid w:val="00A81C12"/>
    <w:rsid w:val="00A827F8"/>
    <w:rsid w:val="00A914E5"/>
    <w:rsid w:val="00A97528"/>
    <w:rsid w:val="00AA3736"/>
    <w:rsid w:val="00AA4C5C"/>
    <w:rsid w:val="00AA4D12"/>
    <w:rsid w:val="00AA7A9B"/>
    <w:rsid w:val="00AC2141"/>
    <w:rsid w:val="00AD4002"/>
    <w:rsid w:val="00AD5D2C"/>
    <w:rsid w:val="00AE5D2F"/>
    <w:rsid w:val="00B10DE6"/>
    <w:rsid w:val="00B12DA5"/>
    <w:rsid w:val="00B52052"/>
    <w:rsid w:val="00B52F0B"/>
    <w:rsid w:val="00B63891"/>
    <w:rsid w:val="00B7214D"/>
    <w:rsid w:val="00B90258"/>
    <w:rsid w:val="00B91CD5"/>
    <w:rsid w:val="00B954D1"/>
    <w:rsid w:val="00BA2A87"/>
    <w:rsid w:val="00BB3489"/>
    <w:rsid w:val="00BC29D1"/>
    <w:rsid w:val="00BD5F15"/>
    <w:rsid w:val="00BF3CAC"/>
    <w:rsid w:val="00C232CC"/>
    <w:rsid w:val="00C23C3C"/>
    <w:rsid w:val="00C27CCC"/>
    <w:rsid w:val="00C40C10"/>
    <w:rsid w:val="00C536CB"/>
    <w:rsid w:val="00C56541"/>
    <w:rsid w:val="00C653B6"/>
    <w:rsid w:val="00C76DAA"/>
    <w:rsid w:val="00C77BED"/>
    <w:rsid w:val="00C83204"/>
    <w:rsid w:val="00C87999"/>
    <w:rsid w:val="00CB50E4"/>
    <w:rsid w:val="00CB56BC"/>
    <w:rsid w:val="00CC47A5"/>
    <w:rsid w:val="00CE3F38"/>
    <w:rsid w:val="00D0449B"/>
    <w:rsid w:val="00D2384E"/>
    <w:rsid w:val="00D24D03"/>
    <w:rsid w:val="00D52D6D"/>
    <w:rsid w:val="00D54698"/>
    <w:rsid w:val="00D741ED"/>
    <w:rsid w:val="00DA5A60"/>
    <w:rsid w:val="00DB236F"/>
    <w:rsid w:val="00DC2A9F"/>
    <w:rsid w:val="00DD2690"/>
    <w:rsid w:val="00DD4D23"/>
    <w:rsid w:val="00DE5FDB"/>
    <w:rsid w:val="00DF011B"/>
    <w:rsid w:val="00DF46C7"/>
    <w:rsid w:val="00E21A11"/>
    <w:rsid w:val="00E26759"/>
    <w:rsid w:val="00E375A6"/>
    <w:rsid w:val="00E5713F"/>
    <w:rsid w:val="00E65F6E"/>
    <w:rsid w:val="00E67F93"/>
    <w:rsid w:val="00E741CB"/>
    <w:rsid w:val="00E907C4"/>
    <w:rsid w:val="00EA4747"/>
    <w:rsid w:val="00EA6A5A"/>
    <w:rsid w:val="00EB67EB"/>
    <w:rsid w:val="00F04BCF"/>
    <w:rsid w:val="00F24493"/>
    <w:rsid w:val="00F33ACA"/>
    <w:rsid w:val="00F3764A"/>
    <w:rsid w:val="00F40289"/>
    <w:rsid w:val="00F604FE"/>
    <w:rsid w:val="00F75748"/>
    <w:rsid w:val="00F84FA8"/>
    <w:rsid w:val="00F85535"/>
    <w:rsid w:val="00FA677A"/>
    <w:rsid w:val="00FE1062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DF4BF"/>
  <w15:chartTrackingRefBased/>
  <w15:docId w15:val="{A02E9D19-9054-4038-A84A-70796EDBD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B8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66B8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66B83"/>
    <w:rPr>
      <w:rFonts w:ascii="Segoe UI" w:eastAsia="MS Mincho" w:hAnsi="Segoe UI" w:cs="Segoe UI"/>
      <w:sz w:val="18"/>
      <w:szCs w:val="18"/>
      <w:lang w:val="sv-SE" w:eastAsia="ja-JP"/>
    </w:rPr>
  </w:style>
  <w:style w:type="character" w:styleId="Hyperlnk">
    <w:name w:val="Hyperlink"/>
    <w:basedOn w:val="Standardstycketeckensnitt"/>
    <w:unhideWhenUsed/>
    <w:rsid w:val="00666B8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66B83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C77BED"/>
    <w:pPr>
      <w:spacing w:before="100" w:beforeAutospacing="1" w:after="100" w:afterAutospacing="1"/>
    </w:pPr>
    <w:rPr>
      <w:rFonts w:eastAsia="Times New Roman"/>
    </w:rPr>
  </w:style>
  <w:style w:type="character" w:styleId="AnvndHyperlnk">
    <w:name w:val="FollowedHyperlink"/>
    <w:basedOn w:val="Standardstycketeckensnitt"/>
    <w:uiPriority w:val="99"/>
    <w:semiHidden/>
    <w:unhideWhenUsed/>
    <w:rsid w:val="00793D69"/>
    <w:rPr>
      <w:color w:val="954F72" w:themeColor="followedHyperlink"/>
      <w:u w:val="single"/>
    </w:rPr>
  </w:style>
  <w:style w:type="character" w:styleId="Betoning">
    <w:name w:val="Emphasis"/>
    <w:basedOn w:val="Standardstycketeckensnitt"/>
    <w:uiPriority w:val="20"/>
    <w:qFormat/>
    <w:rsid w:val="00DB236F"/>
    <w:rPr>
      <w:i/>
      <w:iCs/>
    </w:rPr>
  </w:style>
  <w:style w:type="paragraph" w:styleId="Liststycke">
    <w:name w:val="List Paragraph"/>
    <w:basedOn w:val="Normal"/>
    <w:uiPriority w:val="34"/>
    <w:qFormat/>
    <w:rsid w:val="009F4CC1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6D70C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D70CB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D70CB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D70C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D70CB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Rubrik">
    <w:name w:val="Title"/>
    <w:aliases w:val="Huvudrubrik"/>
    <w:basedOn w:val="Normal"/>
    <w:next w:val="Normal"/>
    <w:link w:val="RubrikChar"/>
    <w:qFormat/>
    <w:rsid w:val="00C87999"/>
    <w:pPr>
      <w:spacing w:before="40" w:line="192" w:lineRule="auto"/>
    </w:pPr>
    <w:rPr>
      <w:rFonts w:ascii="Arial" w:hAnsi="Arial" w:cs="Arial"/>
      <w:bCs/>
      <w:color w:val="870052"/>
      <w:sz w:val="64"/>
      <w:szCs w:val="64"/>
    </w:rPr>
  </w:style>
  <w:style w:type="character" w:customStyle="1" w:styleId="RubrikChar">
    <w:name w:val="Rubrik Char"/>
    <w:aliases w:val="Huvudrubrik Char"/>
    <w:basedOn w:val="Standardstycketeckensnitt"/>
    <w:link w:val="Rubrik"/>
    <w:rsid w:val="00C87999"/>
    <w:rPr>
      <w:rFonts w:ascii="Arial" w:eastAsia="MS Mincho" w:hAnsi="Arial" w:cs="Arial"/>
      <w:bCs/>
      <w:color w:val="870052"/>
      <w:sz w:val="64"/>
      <w:szCs w:val="64"/>
      <w:lang w:eastAsia="ja-JP"/>
    </w:rPr>
  </w:style>
  <w:style w:type="paragraph" w:styleId="Revision">
    <w:name w:val="Revision"/>
    <w:hidden/>
    <w:uiPriority w:val="99"/>
    <w:semiHidden/>
    <w:rsid w:val="00AE5D2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6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ki.se/nvs/missing-link-person-centrerade-vardovergangar-for-personer-med-stroke-ett-co-design-projek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.varbi.com/se/what:job/jobID:458179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1916</Characters>
  <Application>Microsoft Office Word</Application>
  <DocSecurity>4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Ytterberg</dc:creator>
  <cp:keywords/>
  <dc:description/>
  <cp:lastModifiedBy>Charlotte Ytterberg</cp:lastModifiedBy>
  <cp:revision>2</cp:revision>
  <dcterms:created xsi:type="dcterms:W3CDTF">2021-12-17T16:14:00Z</dcterms:created>
  <dcterms:modified xsi:type="dcterms:W3CDTF">2021-12-17T16:14:00Z</dcterms:modified>
</cp:coreProperties>
</file>